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523D82" w:rsidRPr="008F0E8A" w14:paraId="44466445" w14:textId="77777777" w:rsidTr="00D25CB4">
        <w:tc>
          <w:tcPr>
            <w:tcW w:w="4786" w:type="dxa"/>
            <w:hideMark/>
          </w:tcPr>
          <w:p w14:paraId="0B3CA9DF" w14:textId="77777777" w:rsidR="007E1D85" w:rsidRPr="00E0320D" w:rsidRDefault="007E1D85" w:rsidP="0027597B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4"/>
                <w:szCs w:val="28"/>
                <w:lang w:val="en-US" w:eastAsia="ru-RU"/>
              </w:rPr>
            </w:pPr>
          </w:p>
        </w:tc>
        <w:tc>
          <w:tcPr>
            <w:tcW w:w="4536" w:type="dxa"/>
            <w:hideMark/>
          </w:tcPr>
          <w:p w14:paraId="314D8E21" w14:textId="77777777" w:rsidR="00523D82" w:rsidRPr="008F0E8A" w:rsidRDefault="00523D82" w:rsidP="0078568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eastAsia="Times New Roman" w:hAnsi="Times New Roman"/>
                <w:b/>
                <w:snapToGrid w:val="0"/>
                <w:sz w:val="24"/>
                <w:szCs w:val="28"/>
                <w:lang w:eastAsia="ru-RU"/>
              </w:rPr>
              <w:t>УТВЕРЖДЕНА</w:t>
            </w:r>
          </w:p>
          <w:p w14:paraId="075251B9" w14:textId="77777777" w:rsidR="00653617" w:rsidRPr="008F0E8A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Приказом </w:t>
            </w:r>
            <w:r w:rsidR="004C462F" w:rsidRPr="008F0E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</w:t>
            </w:r>
            <w:r w:rsidRPr="008F0E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редседателя </w:t>
            </w:r>
          </w:p>
          <w:p w14:paraId="7C15CF7D" w14:textId="6B230805" w:rsidR="00523D82" w:rsidRPr="008F0E8A" w:rsidRDefault="00264A6E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РГУ «</w:t>
            </w:r>
            <w:r w:rsidR="00523D82" w:rsidRPr="008F0E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Комитет </w:t>
            </w:r>
            <w:r w:rsidR="00620252" w:rsidRPr="008F0E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медицинского и фармацевтического контроля</w:t>
            </w:r>
          </w:p>
          <w:p w14:paraId="6BC5F1D5" w14:textId="77777777" w:rsidR="00523D82" w:rsidRPr="008F0E8A" w:rsidRDefault="00523D82" w:rsidP="0078568D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8"/>
                <w:lang w:val="uk-UA" w:eastAsia="ru-RU"/>
              </w:rPr>
            </w:pPr>
            <w:r w:rsidRPr="008F0E8A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Министерства здравоохранения</w:t>
            </w:r>
            <w:r w:rsidRPr="008F0E8A">
              <w:rPr>
                <w:rFonts w:ascii="Times New Roman" w:eastAsia="Times New Roman" w:hAnsi="Times New Roman"/>
                <w:bCs/>
                <w:sz w:val="24"/>
                <w:szCs w:val="28"/>
                <w:lang w:val="uk-UA" w:eastAsia="ru-RU"/>
              </w:rPr>
              <w:t xml:space="preserve"> </w:t>
            </w:r>
          </w:p>
          <w:p w14:paraId="23DB694C" w14:textId="77777777" w:rsidR="00523D82" w:rsidRPr="008F0E8A" w:rsidRDefault="00523D82" w:rsidP="0078568D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8F0E8A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Республики Казахстан</w:t>
            </w:r>
            <w:r w:rsidR="00264A6E" w:rsidRPr="008F0E8A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»</w:t>
            </w:r>
          </w:p>
          <w:p w14:paraId="33635842" w14:textId="0A72D970" w:rsidR="00523D82" w:rsidRPr="008F0E8A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 «</w:t>
            </w:r>
            <w:proofErr w:type="gramStart"/>
            <w:r w:rsidR="001E3717" w:rsidRPr="001E371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01</w:t>
            </w:r>
            <w:r w:rsidRPr="008F0E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»</w:t>
            </w:r>
            <w:r w:rsidR="001E3717" w:rsidRPr="001E371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02</w:t>
            </w:r>
            <w:proofErr w:type="gramEnd"/>
            <w:r w:rsidR="001E3717" w:rsidRPr="001E371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 </w:t>
            </w:r>
            <w:r w:rsidRPr="008F0E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</w:t>
            </w:r>
            <w:r w:rsidR="001E3717" w:rsidRPr="001E371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24 </w:t>
            </w:r>
            <w:r w:rsidRPr="008F0E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г.</w:t>
            </w:r>
          </w:p>
          <w:p w14:paraId="053DB90B" w14:textId="260A00FD" w:rsidR="00523D82" w:rsidRPr="001E3717" w:rsidRDefault="00523D82" w:rsidP="0078568D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4"/>
                <w:szCs w:val="28"/>
                <w:lang w:val="en-US" w:eastAsia="ru-RU"/>
              </w:rPr>
            </w:pPr>
            <w:r w:rsidRPr="008F0E8A">
              <w:rPr>
                <w:rFonts w:ascii="Times New Roman" w:eastAsia="Times New Roman" w:hAnsi="Times New Roman"/>
                <w:snapToGrid w:val="0"/>
                <w:sz w:val="24"/>
                <w:szCs w:val="28"/>
                <w:lang w:eastAsia="ru-RU"/>
              </w:rPr>
              <w:t>№</w:t>
            </w:r>
            <w:r w:rsidR="001E3717">
              <w:rPr>
                <w:rFonts w:ascii="Times New Roman" w:eastAsia="Times New Roman" w:hAnsi="Times New Roman"/>
                <w:snapToGrid w:val="0"/>
                <w:sz w:val="24"/>
                <w:szCs w:val="28"/>
                <w:lang w:val="en-US" w:eastAsia="ru-RU"/>
              </w:rPr>
              <w:t>N071285</w:t>
            </w:r>
          </w:p>
        </w:tc>
        <w:tc>
          <w:tcPr>
            <w:tcW w:w="4536" w:type="dxa"/>
          </w:tcPr>
          <w:p w14:paraId="2BF07F0A" w14:textId="77777777" w:rsidR="00523D82" w:rsidRPr="008F0E8A" w:rsidRDefault="00D46B0B" w:rsidP="00785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eastAsia="Times New Roman" w:hAnsi="Times New Roman"/>
                <w:b/>
                <w:snapToGrid w:val="0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523D82" w:rsidRPr="008F0E8A" w14:paraId="00A4E04D" w14:textId="77777777" w:rsidTr="00D25CB4">
        <w:tc>
          <w:tcPr>
            <w:tcW w:w="4786" w:type="dxa"/>
          </w:tcPr>
          <w:p w14:paraId="5B818966" w14:textId="77777777" w:rsidR="00523D82" w:rsidRPr="008F0E8A" w:rsidRDefault="00523D82" w:rsidP="0078568D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13810232" w14:textId="77777777" w:rsidR="00523D82" w:rsidRPr="008F0E8A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573E0078" w14:textId="77777777" w:rsidR="00523D82" w:rsidRPr="008F0E8A" w:rsidRDefault="00523D82" w:rsidP="007856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8"/>
                <w:lang w:eastAsia="ru-RU"/>
              </w:rPr>
            </w:pPr>
          </w:p>
        </w:tc>
      </w:tr>
    </w:tbl>
    <w:p w14:paraId="503DA23E" w14:textId="77777777" w:rsidR="00280121" w:rsidRPr="008F0E8A" w:rsidRDefault="00280121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67860E2C" w14:textId="77777777" w:rsidR="00D76048" w:rsidRPr="008F0E8A" w:rsidRDefault="00506C9D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>ОБЩАЯ ХАРАКТЕРИСТИКА ЛЕКАРСТВЕННОГО ПРЕПАРАТА</w:t>
      </w:r>
    </w:p>
    <w:p w14:paraId="1CDA97A3" w14:textId="77777777" w:rsidR="00372082" w:rsidRPr="008F0E8A" w:rsidRDefault="00372082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08F8000A" w14:textId="77777777" w:rsidR="00280121" w:rsidRPr="008F0E8A" w:rsidRDefault="00DB406A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1. </w:t>
      </w:r>
      <w:r w:rsidR="00280121" w:rsidRPr="008F0E8A">
        <w:rPr>
          <w:rFonts w:ascii="Times New Roman" w:eastAsia="Times New Roman" w:hAnsi="Times New Roman" w:hint="eastAsia"/>
          <w:b/>
          <w:sz w:val="24"/>
          <w:szCs w:val="28"/>
          <w:lang w:eastAsia="ru-RU"/>
        </w:rPr>
        <w:t>НАИМЕНОВАНИЕ</w:t>
      </w:r>
      <w:r w:rsidR="00280121"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280121" w:rsidRPr="008F0E8A">
        <w:rPr>
          <w:rFonts w:ascii="Times New Roman" w:eastAsia="Times New Roman" w:hAnsi="Times New Roman" w:hint="eastAsia"/>
          <w:b/>
          <w:sz w:val="24"/>
          <w:szCs w:val="28"/>
          <w:lang w:eastAsia="ru-RU"/>
        </w:rPr>
        <w:t>ЛЕКАРСТВЕННОГО</w:t>
      </w:r>
      <w:r w:rsidR="00280121"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280121" w:rsidRPr="008F0E8A">
        <w:rPr>
          <w:rFonts w:ascii="Times New Roman" w:eastAsia="Times New Roman" w:hAnsi="Times New Roman" w:hint="eastAsia"/>
          <w:b/>
          <w:sz w:val="24"/>
          <w:szCs w:val="28"/>
          <w:lang w:eastAsia="ru-RU"/>
        </w:rPr>
        <w:t>ПРЕПАРАТА</w:t>
      </w:r>
    </w:p>
    <w:p w14:paraId="2D263F79" w14:textId="7BA6C38B" w:rsidR="001872CE" w:rsidRPr="008F0E8A" w:rsidRDefault="0027597B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proofErr w:type="spellStart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Анасома</w:t>
      </w:r>
      <w:proofErr w:type="spellEnd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r w:rsidR="00302D61"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1 мг, 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таблетки, покрытые пленочной оболочкой</w:t>
      </w:r>
    </w:p>
    <w:p w14:paraId="2F5DD582" w14:textId="77777777" w:rsidR="00B01011" w:rsidRPr="008F0E8A" w:rsidRDefault="00B01011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3DD499D1" w14:textId="77777777" w:rsidR="003C07E3" w:rsidRPr="008F0E8A" w:rsidRDefault="003C07E3" w:rsidP="0078568D">
      <w:pPr>
        <w:spacing w:after="0" w:line="240" w:lineRule="auto"/>
        <w:jc w:val="both"/>
        <w:rPr>
          <w:sz w:val="24"/>
          <w:szCs w:val="28"/>
        </w:rPr>
      </w:pPr>
      <w:bookmarkStart w:id="0" w:name="2175220285"/>
      <w:bookmarkStart w:id="1" w:name="OCRUncertain022"/>
      <w:r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2. </w:t>
      </w:r>
      <w:r w:rsidR="00280121"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>КАЧЕСТВЕННЫЙ И КОЛИЧЕСТВЕННЫЙ СОСТАВ</w:t>
      </w:r>
    </w:p>
    <w:bookmarkEnd w:id="0"/>
    <w:p w14:paraId="201DCC9B" w14:textId="77777777" w:rsidR="001872CE" w:rsidRPr="008F0E8A" w:rsidRDefault="001872CE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8F0E8A">
        <w:rPr>
          <w:rFonts w:ascii="Times New Roman" w:eastAsia="TimesNewRomanPSMT" w:hAnsi="Times New Roman"/>
          <w:b/>
          <w:bCs/>
          <w:sz w:val="24"/>
          <w:szCs w:val="28"/>
          <w:lang w:eastAsia="ru-RU"/>
        </w:rPr>
        <w:t>2.1 Общее описание</w:t>
      </w:r>
      <w:r w:rsidRPr="008F0E8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</w:t>
      </w:r>
    </w:p>
    <w:p w14:paraId="323F1C71" w14:textId="77777777" w:rsidR="0027597B" w:rsidRPr="008F0E8A" w:rsidRDefault="0027597B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proofErr w:type="spellStart"/>
      <w:r w:rsidRPr="008F0E8A">
        <w:rPr>
          <w:rFonts w:ascii="Times New Roman" w:eastAsia="Times New Roman" w:hAnsi="Times New Roman"/>
          <w:bCs/>
          <w:sz w:val="24"/>
          <w:szCs w:val="28"/>
          <w:lang w:eastAsia="ru-RU"/>
        </w:rPr>
        <w:t>Анастрозол</w:t>
      </w:r>
      <w:proofErr w:type="spellEnd"/>
      <w:r w:rsidRPr="008F0E8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</w:p>
    <w:p w14:paraId="3A32F57D" w14:textId="77777777" w:rsidR="00D60C5A" w:rsidRPr="008F0E8A" w:rsidRDefault="00D60C5A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b/>
          <w:bCs/>
          <w:sz w:val="24"/>
          <w:szCs w:val="28"/>
          <w:lang w:eastAsia="ru-RU"/>
        </w:rPr>
      </w:pPr>
      <w:r w:rsidRPr="008F0E8A">
        <w:rPr>
          <w:rFonts w:ascii="Times New Roman" w:eastAsia="TimesNewRomanPSMT" w:hAnsi="Times New Roman"/>
          <w:b/>
          <w:bCs/>
          <w:sz w:val="24"/>
          <w:szCs w:val="28"/>
          <w:lang w:eastAsia="ru-RU"/>
        </w:rPr>
        <w:t>2.2 Качественный и количественный состав</w:t>
      </w:r>
    </w:p>
    <w:p w14:paraId="50009F77" w14:textId="5A266D6D" w:rsidR="00A074C5" w:rsidRPr="008F0E8A" w:rsidRDefault="00FF1962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bCs/>
          <w:sz w:val="24"/>
          <w:szCs w:val="28"/>
          <w:lang w:eastAsia="ru-RU"/>
        </w:rPr>
        <w:t>Каждая</w:t>
      </w:r>
      <w:r w:rsidR="00A074C5" w:rsidRPr="008F0E8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таблетка</w:t>
      </w:r>
      <w:r w:rsidR="00CD4F5B" w:rsidRPr="008F0E8A">
        <w:rPr>
          <w:rFonts w:ascii="Times New Roman" w:eastAsia="Times New Roman" w:hAnsi="Times New Roman"/>
          <w:bCs/>
          <w:sz w:val="24"/>
          <w:szCs w:val="28"/>
          <w:lang w:eastAsia="ru-RU"/>
        </w:rPr>
        <w:t>, покрытая пленочной оболочкой,</w:t>
      </w:r>
      <w:r w:rsidR="00A074C5" w:rsidRPr="008F0E8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содержит</w:t>
      </w:r>
      <w:r w:rsidR="0027597B" w:rsidRPr="008F0E8A">
        <w:rPr>
          <w:rFonts w:ascii="Times New Roman" w:eastAsia="Times New Roman" w:hAnsi="Times New Roman"/>
          <w:bCs/>
          <w:sz w:val="24"/>
          <w:szCs w:val="28"/>
          <w:lang w:eastAsia="ru-RU"/>
        </w:rPr>
        <w:t>:</w:t>
      </w:r>
    </w:p>
    <w:p w14:paraId="42F27704" w14:textId="1429A55E" w:rsidR="0027597B" w:rsidRPr="008F0E8A" w:rsidRDefault="00A074C5" w:rsidP="002759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 xml:space="preserve">активное вещество </w:t>
      </w:r>
      <w:r w:rsidR="0027597B" w:rsidRPr="008F0E8A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—</w:t>
      </w:r>
      <w:r w:rsidRPr="008F0E8A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 xml:space="preserve"> </w:t>
      </w:r>
      <w:proofErr w:type="spellStart"/>
      <w:r w:rsidR="00045E23" w:rsidRPr="008F0E8A">
        <w:rPr>
          <w:rFonts w:ascii="Times New Roman" w:eastAsia="Times New Roman" w:hAnsi="Times New Roman"/>
          <w:bCs/>
          <w:sz w:val="24"/>
          <w:szCs w:val="28"/>
          <w:lang w:eastAsia="ru-RU"/>
        </w:rPr>
        <w:t>а</w:t>
      </w:r>
      <w:r w:rsidR="0027597B" w:rsidRPr="008F0E8A">
        <w:rPr>
          <w:rFonts w:ascii="Times New Roman" w:eastAsia="Times New Roman" w:hAnsi="Times New Roman"/>
          <w:bCs/>
          <w:sz w:val="24"/>
          <w:szCs w:val="28"/>
          <w:lang w:eastAsia="ru-RU"/>
        </w:rPr>
        <w:t>настрозол</w:t>
      </w:r>
      <w:proofErr w:type="spellEnd"/>
      <w:r w:rsidR="007C22B9" w:rsidRPr="008F0E8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1 мг</w:t>
      </w:r>
      <w:r w:rsidR="0027597B" w:rsidRPr="008F0E8A">
        <w:rPr>
          <w:rFonts w:ascii="Times New Roman" w:eastAsia="Times New Roman" w:hAnsi="Times New Roman"/>
          <w:bCs/>
          <w:sz w:val="24"/>
          <w:szCs w:val="28"/>
          <w:lang w:eastAsia="ru-RU"/>
        </w:rPr>
        <w:t>;</w:t>
      </w:r>
    </w:p>
    <w:p w14:paraId="1CB9CAD0" w14:textId="12862428" w:rsidR="005474D7" w:rsidRPr="008F0E8A" w:rsidRDefault="005474D7" w:rsidP="005474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Вспомогательные вещества, наличие которых надо учитывать в составе лекарственного препарата: </w:t>
      </w:r>
      <w:r w:rsidR="00691D02" w:rsidRPr="008F0E8A">
        <w:rPr>
          <w:rFonts w:ascii="Times New Roman" w:eastAsia="Times New Roman" w:hAnsi="Times New Roman"/>
          <w:bCs/>
          <w:sz w:val="24"/>
          <w:szCs w:val="28"/>
          <w:lang w:eastAsia="ru-RU"/>
        </w:rPr>
        <w:t>л</w:t>
      </w:r>
      <w:r w:rsidRPr="008F0E8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актозы моногидрат </w:t>
      </w:r>
      <w:r w:rsidR="00B0167C" w:rsidRPr="008F0E8A">
        <w:rPr>
          <w:rFonts w:ascii="Times New Roman" w:eastAsia="Times New Roman" w:hAnsi="Times New Roman"/>
          <w:bCs/>
          <w:sz w:val="24"/>
          <w:szCs w:val="28"/>
          <w:lang w:eastAsia="ru-RU"/>
        </w:rPr>
        <w:t>91.00 мг</w:t>
      </w:r>
      <w:r w:rsidR="009F182C" w:rsidRPr="008F0E8A">
        <w:rPr>
          <w:rFonts w:ascii="Times New Roman" w:eastAsia="Times New Roman" w:hAnsi="Times New Roman"/>
          <w:bCs/>
          <w:sz w:val="24"/>
          <w:szCs w:val="28"/>
          <w:lang w:eastAsia="ru-RU"/>
        </w:rPr>
        <w:t>.</w:t>
      </w:r>
    </w:p>
    <w:p w14:paraId="6ACCA5AC" w14:textId="0843A78A" w:rsidR="003C07E3" w:rsidRPr="008F0E8A" w:rsidRDefault="00E75FFF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8F0E8A">
        <w:rPr>
          <w:rFonts w:ascii="Times New Roman" w:hAnsi="Times New Roman"/>
          <w:iCs/>
          <w:sz w:val="24"/>
          <w:szCs w:val="28"/>
          <w:lang w:eastAsia="ru-RU"/>
        </w:rPr>
        <w:t>Полный список вспомогательных веществ см. в пункте 6.1</w:t>
      </w:r>
      <w:r w:rsidRPr="008F0E8A">
        <w:rPr>
          <w:rFonts w:ascii="Times New Roman" w:hAnsi="Times New Roman"/>
          <w:sz w:val="24"/>
          <w:szCs w:val="28"/>
          <w:lang w:eastAsia="ru-RU"/>
        </w:rPr>
        <w:t>.</w:t>
      </w:r>
    </w:p>
    <w:p w14:paraId="267F1ED1" w14:textId="77777777" w:rsidR="00676695" w:rsidRPr="008F0E8A" w:rsidRDefault="00676695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</w:p>
    <w:p w14:paraId="448A3369" w14:textId="77777777" w:rsidR="00B7231F" w:rsidRPr="008F0E8A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bookmarkStart w:id="2" w:name="2175220286"/>
      <w:r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3. </w:t>
      </w:r>
      <w:r w:rsidR="00280121"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>ЛЕКАРСТВЕННАЯ ФОРМА</w:t>
      </w:r>
    </w:p>
    <w:bookmarkEnd w:id="2"/>
    <w:p w14:paraId="04E3139F" w14:textId="77777777" w:rsidR="00B7231F" w:rsidRPr="008F0E8A" w:rsidRDefault="000612C5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8"/>
          <w:lang w:eastAsia="hu-HU"/>
        </w:rPr>
      </w:pPr>
      <w:r w:rsidRPr="008F0E8A">
        <w:rPr>
          <w:rFonts w:ascii="Times New Roman" w:eastAsia="Times New Roman" w:hAnsi="Times New Roman"/>
          <w:color w:val="000000"/>
          <w:spacing w:val="-4"/>
          <w:sz w:val="24"/>
          <w:szCs w:val="28"/>
          <w:lang w:eastAsia="hu-HU"/>
        </w:rPr>
        <w:t>Таблетки, покрытые пленочной оболочкой.</w:t>
      </w:r>
    </w:p>
    <w:p w14:paraId="16747163" w14:textId="29DCAD3A" w:rsidR="000612C5" w:rsidRPr="008F0E8A" w:rsidRDefault="000612C5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8"/>
          <w:lang w:eastAsia="hu-HU"/>
        </w:rPr>
      </w:pPr>
      <w:r w:rsidRPr="008F0E8A">
        <w:rPr>
          <w:rFonts w:ascii="Times New Roman" w:eastAsia="Times New Roman" w:hAnsi="Times New Roman"/>
          <w:color w:val="000000"/>
          <w:spacing w:val="-4"/>
          <w:sz w:val="24"/>
          <w:szCs w:val="28"/>
          <w:lang w:eastAsia="hu-HU"/>
        </w:rPr>
        <w:t>Круглой формы двояковыпуклые таблетки, покрытые пленочной оболочкой белого цвета, с гравировкой «А1» на одной стороне и гладкие с другой стороны, толщиной 3.30 ± 0.20 мм (3.10 – 3.5 мм)</w:t>
      </w:r>
      <w:r w:rsidR="00ED3654" w:rsidRPr="008F0E8A">
        <w:rPr>
          <w:rFonts w:ascii="Times New Roman" w:eastAsia="Times New Roman" w:hAnsi="Times New Roman"/>
          <w:color w:val="000000"/>
          <w:spacing w:val="-4"/>
          <w:sz w:val="24"/>
          <w:szCs w:val="28"/>
          <w:lang w:eastAsia="hu-HU"/>
        </w:rPr>
        <w:t>.</w:t>
      </w:r>
    </w:p>
    <w:p w14:paraId="0C2EA667" w14:textId="77777777" w:rsidR="000612C5" w:rsidRPr="008F0E8A" w:rsidRDefault="000612C5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8"/>
          <w:lang w:eastAsia="ru-RU"/>
        </w:rPr>
      </w:pPr>
    </w:p>
    <w:p w14:paraId="74B2832C" w14:textId="77777777" w:rsidR="002C1660" w:rsidRPr="008F0E8A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>4</w:t>
      </w:r>
      <w:r w:rsidR="00DB406A"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. </w:t>
      </w:r>
      <w:bookmarkEnd w:id="1"/>
      <w:r w:rsidR="00384EFD"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>КЛИНИЧЕСКИЕ ДАННЫЕ</w:t>
      </w:r>
    </w:p>
    <w:p w14:paraId="7F5F334E" w14:textId="77777777" w:rsidR="005444B2" w:rsidRPr="008F0E8A" w:rsidRDefault="00B7231F" w:rsidP="0078568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4</w:t>
      </w:r>
      <w:r w:rsidR="00DB406A" w:rsidRPr="008F0E8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.</w:t>
      </w:r>
      <w:r w:rsidRPr="008F0E8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1</w:t>
      </w:r>
      <w:r w:rsidR="00DB406A" w:rsidRPr="008F0E8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</w:t>
      </w:r>
      <w:r w:rsidR="005444B2" w:rsidRPr="008F0E8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Показания к применению</w:t>
      </w:r>
    </w:p>
    <w:p w14:paraId="34DB29B7" w14:textId="4CA5C558" w:rsidR="00370528" w:rsidRPr="008F0E8A" w:rsidRDefault="00370528" w:rsidP="00C5686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bookmarkStart w:id="3" w:name="2175220274"/>
      <w:r w:rsidRPr="008F0E8A">
        <w:rPr>
          <w:rFonts w:ascii="Times New Roman" w:hAnsi="Times New Roman"/>
          <w:sz w:val="24"/>
          <w:szCs w:val="28"/>
        </w:rPr>
        <w:t>-</w:t>
      </w:r>
      <w:r w:rsidR="004B30CA" w:rsidRPr="008F0E8A">
        <w:rPr>
          <w:rFonts w:ascii="Times New Roman" w:hAnsi="Times New Roman"/>
          <w:sz w:val="24"/>
          <w:szCs w:val="28"/>
        </w:rPr>
        <w:t xml:space="preserve"> </w:t>
      </w:r>
      <w:r w:rsidRPr="008F0E8A">
        <w:rPr>
          <w:rFonts w:ascii="Times New Roman" w:hAnsi="Times New Roman"/>
          <w:sz w:val="24"/>
          <w:szCs w:val="28"/>
        </w:rPr>
        <w:t xml:space="preserve">лечение </w:t>
      </w:r>
      <w:r w:rsidR="009B6F3B" w:rsidRPr="008F0E8A">
        <w:rPr>
          <w:rFonts w:ascii="Times New Roman" w:hAnsi="Times New Roman"/>
          <w:sz w:val="24"/>
          <w:szCs w:val="28"/>
        </w:rPr>
        <w:t>запущенного</w:t>
      </w:r>
      <w:r w:rsidRPr="008F0E8A">
        <w:rPr>
          <w:rFonts w:ascii="Times New Roman" w:hAnsi="Times New Roman"/>
          <w:sz w:val="24"/>
          <w:szCs w:val="28"/>
        </w:rPr>
        <w:t xml:space="preserve"> </w:t>
      </w:r>
      <w:r w:rsidR="00312C75" w:rsidRPr="008F0E8A">
        <w:rPr>
          <w:rFonts w:ascii="Times New Roman" w:hAnsi="Times New Roman"/>
          <w:sz w:val="24"/>
          <w:szCs w:val="28"/>
        </w:rPr>
        <w:t xml:space="preserve">гормон-рецептор-положительного </w:t>
      </w:r>
      <w:r w:rsidRPr="008F0E8A">
        <w:rPr>
          <w:rFonts w:ascii="Times New Roman" w:hAnsi="Times New Roman"/>
          <w:sz w:val="24"/>
          <w:szCs w:val="28"/>
        </w:rPr>
        <w:t>рака молочной железы у женщин в постменопаузе</w:t>
      </w:r>
    </w:p>
    <w:p w14:paraId="0F0A6C70" w14:textId="77777777" w:rsidR="00312C75" w:rsidRPr="008F0E8A" w:rsidRDefault="00312C75" w:rsidP="00312C7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F0E8A">
        <w:rPr>
          <w:rFonts w:ascii="Times New Roman" w:hAnsi="Times New Roman"/>
          <w:sz w:val="24"/>
          <w:szCs w:val="28"/>
        </w:rPr>
        <w:t xml:space="preserve">- </w:t>
      </w:r>
      <w:proofErr w:type="spellStart"/>
      <w:r w:rsidRPr="008F0E8A">
        <w:rPr>
          <w:rFonts w:ascii="Times New Roman" w:hAnsi="Times New Roman"/>
          <w:sz w:val="24"/>
          <w:szCs w:val="28"/>
        </w:rPr>
        <w:t>адъювантная</w:t>
      </w:r>
      <w:proofErr w:type="spellEnd"/>
      <w:r w:rsidRPr="008F0E8A">
        <w:rPr>
          <w:rFonts w:ascii="Times New Roman" w:hAnsi="Times New Roman"/>
          <w:sz w:val="24"/>
          <w:szCs w:val="28"/>
        </w:rPr>
        <w:t xml:space="preserve"> терапия раннего гормон-рецептор-положительного рака молочной железы у женщин в постменопаузе</w:t>
      </w:r>
    </w:p>
    <w:p w14:paraId="48738B8E" w14:textId="69BFF911" w:rsidR="00C56869" w:rsidRPr="008F0E8A" w:rsidRDefault="00312C75" w:rsidP="00312C7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F0E8A">
        <w:rPr>
          <w:rFonts w:ascii="Times New Roman" w:hAnsi="Times New Roman"/>
          <w:sz w:val="24"/>
          <w:szCs w:val="28"/>
        </w:rPr>
        <w:t xml:space="preserve">- </w:t>
      </w:r>
      <w:proofErr w:type="spellStart"/>
      <w:r w:rsidRPr="008F0E8A">
        <w:rPr>
          <w:rFonts w:ascii="Times New Roman" w:hAnsi="Times New Roman"/>
          <w:sz w:val="24"/>
          <w:szCs w:val="28"/>
        </w:rPr>
        <w:t>адъювантная</w:t>
      </w:r>
      <w:proofErr w:type="spellEnd"/>
      <w:r w:rsidRPr="008F0E8A">
        <w:rPr>
          <w:rFonts w:ascii="Times New Roman" w:hAnsi="Times New Roman"/>
          <w:sz w:val="24"/>
          <w:szCs w:val="28"/>
        </w:rPr>
        <w:t xml:space="preserve"> терапия раннего гормон-рецептор-положительного рака молочной железы у женщин в постменопаузе после терапии тамоксифеном в течение 2-3 лет</w:t>
      </w:r>
    </w:p>
    <w:p w14:paraId="04C2EB5A" w14:textId="77777777" w:rsidR="00312C75" w:rsidRPr="008F0E8A" w:rsidRDefault="00312C75" w:rsidP="00312C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13BD9B68" w14:textId="77777777" w:rsidR="00B7231F" w:rsidRPr="008F0E8A" w:rsidRDefault="00B7231F" w:rsidP="00C5686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>4.2 Режим дозирования и способ применения</w:t>
      </w:r>
    </w:p>
    <w:p w14:paraId="6BFFAFEF" w14:textId="77777777" w:rsidR="00891EB8" w:rsidRPr="008F0E8A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Режим дозирования </w:t>
      </w:r>
    </w:p>
    <w:p w14:paraId="4B0D44C8" w14:textId="6D129F67" w:rsidR="0088131B" w:rsidRPr="008F0E8A" w:rsidRDefault="0088131B" w:rsidP="008813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Рекомендуемая доза для взрослых, включая </w:t>
      </w:r>
      <w:r w:rsidR="00392AEC" w:rsidRPr="008F0E8A">
        <w:rPr>
          <w:rFonts w:ascii="Times New Roman" w:eastAsia="Times New Roman" w:hAnsi="Times New Roman"/>
          <w:sz w:val="24"/>
          <w:szCs w:val="28"/>
          <w:lang w:eastAsia="ru-RU"/>
        </w:rPr>
        <w:t>пациентов пожилого возраста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, составляет </w:t>
      </w:r>
      <w:r w:rsidR="007042F6"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    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1 мг (1 таблетка) препарата 1 раз в сутки.</w:t>
      </w:r>
    </w:p>
    <w:p w14:paraId="5714884B" w14:textId="01041088" w:rsidR="0088131B" w:rsidRPr="008F0E8A" w:rsidRDefault="0088131B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Для женщин с ранним </w:t>
      </w:r>
      <w:proofErr w:type="spellStart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гормоноположительным</w:t>
      </w:r>
      <w:proofErr w:type="spellEnd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раком </w:t>
      </w:r>
      <w:r w:rsidR="004B12AB" w:rsidRPr="008F0E8A">
        <w:rPr>
          <w:rFonts w:ascii="Times New Roman" w:eastAsia="Times New Roman" w:hAnsi="Times New Roman"/>
          <w:sz w:val="24"/>
          <w:szCs w:val="28"/>
          <w:lang w:eastAsia="ru-RU"/>
        </w:rPr>
        <w:t>молочной железы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в постменопаузе рекомендуемая продолжительность </w:t>
      </w:r>
      <w:proofErr w:type="spellStart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адъювантного</w:t>
      </w:r>
      <w:proofErr w:type="spellEnd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эндокринного лечения составляет </w:t>
      </w:r>
      <w:r w:rsidR="004B30CA"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      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5 лет.</w:t>
      </w:r>
      <w:r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</w:p>
    <w:bookmarkEnd w:id="3"/>
    <w:p w14:paraId="49BD84B4" w14:textId="77777777" w:rsidR="009F5A85" w:rsidRPr="008F0E8A" w:rsidRDefault="00B21CF0" w:rsidP="0088131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>Особые группы пациентов</w:t>
      </w:r>
    </w:p>
    <w:p w14:paraId="0698D6F8" w14:textId="77777777" w:rsidR="00C77910" w:rsidRPr="008F0E8A" w:rsidRDefault="00C77910" w:rsidP="0078568D">
      <w:pPr>
        <w:spacing w:after="0" w:line="240" w:lineRule="auto"/>
        <w:jc w:val="both"/>
        <w:outlineLvl w:val="2"/>
        <w:rPr>
          <w:rFonts w:ascii="Times New Roman" w:eastAsia="Microsoft Sans Serif" w:hAnsi="Times New Roman"/>
          <w:i/>
          <w:sz w:val="24"/>
          <w:szCs w:val="28"/>
        </w:rPr>
      </w:pPr>
      <w:bookmarkStart w:id="4" w:name="bookmark18"/>
      <w:r w:rsidRPr="008F0E8A">
        <w:rPr>
          <w:rFonts w:ascii="Times New Roman" w:hAnsi="Times New Roman"/>
          <w:i/>
          <w:sz w:val="24"/>
          <w:szCs w:val="28"/>
        </w:rPr>
        <w:t>Дети</w:t>
      </w:r>
    </w:p>
    <w:p w14:paraId="307B98F3" w14:textId="13FADDEB" w:rsidR="0088131B" w:rsidRPr="008F0E8A" w:rsidRDefault="0088131B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8F0E8A">
        <w:rPr>
          <w:rFonts w:ascii="Times New Roman" w:hAnsi="Times New Roman"/>
          <w:sz w:val="24"/>
          <w:szCs w:val="28"/>
        </w:rPr>
        <w:t>Анастрозол</w:t>
      </w:r>
      <w:proofErr w:type="spellEnd"/>
      <w:r w:rsidRPr="008F0E8A">
        <w:rPr>
          <w:rFonts w:ascii="Times New Roman" w:hAnsi="Times New Roman"/>
          <w:sz w:val="24"/>
          <w:szCs w:val="28"/>
        </w:rPr>
        <w:t xml:space="preserve"> не рекомендуется применять детям и подросткам из-за отсутствия данных по безопасности и эффективности</w:t>
      </w:r>
      <w:r w:rsidR="006A3A7F" w:rsidRPr="008F0E8A">
        <w:rPr>
          <w:rFonts w:ascii="Times New Roman" w:hAnsi="Times New Roman"/>
          <w:sz w:val="24"/>
          <w:szCs w:val="28"/>
        </w:rPr>
        <w:t xml:space="preserve"> </w:t>
      </w:r>
      <w:r w:rsidR="00CF3726" w:rsidRPr="008F0E8A">
        <w:rPr>
          <w:rFonts w:ascii="Times New Roman" w:hAnsi="Times New Roman"/>
          <w:sz w:val="24"/>
          <w:szCs w:val="28"/>
        </w:rPr>
        <w:t xml:space="preserve">у данных групп лиц </w:t>
      </w:r>
      <w:r w:rsidR="006A3A7F" w:rsidRPr="008F0E8A">
        <w:rPr>
          <w:rFonts w:ascii="Times New Roman" w:hAnsi="Times New Roman"/>
          <w:sz w:val="24"/>
          <w:szCs w:val="28"/>
        </w:rPr>
        <w:t>(см. раздел</w:t>
      </w:r>
      <w:r w:rsidR="004B30CA" w:rsidRPr="008F0E8A">
        <w:rPr>
          <w:rFonts w:ascii="Times New Roman" w:hAnsi="Times New Roman"/>
          <w:sz w:val="24"/>
          <w:szCs w:val="28"/>
        </w:rPr>
        <w:t>ы</w:t>
      </w:r>
      <w:r w:rsidR="006A3A7F" w:rsidRPr="008F0E8A">
        <w:rPr>
          <w:rFonts w:ascii="Times New Roman" w:hAnsi="Times New Roman"/>
          <w:sz w:val="24"/>
          <w:szCs w:val="28"/>
        </w:rPr>
        <w:t xml:space="preserve"> 4.4 и 5.1)</w:t>
      </w:r>
      <w:r w:rsidRPr="008F0E8A">
        <w:rPr>
          <w:rFonts w:ascii="Times New Roman" w:hAnsi="Times New Roman"/>
          <w:sz w:val="24"/>
          <w:szCs w:val="28"/>
        </w:rPr>
        <w:t>.</w:t>
      </w:r>
      <w:r w:rsidR="006A3A7F" w:rsidRPr="008F0E8A">
        <w:rPr>
          <w:rFonts w:ascii="Times New Roman" w:hAnsi="Times New Roman"/>
          <w:sz w:val="24"/>
          <w:szCs w:val="28"/>
        </w:rPr>
        <w:t xml:space="preserve"> </w:t>
      </w:r>
    </w:p>
    <w:p w14:paraId="10A7663E" w14:textId="77777777" w:rsidR="0088131B" w:rsidRPr="008F0E8A" w:rsidRDefault="0088131B" w:rsidP="0088131B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8F0E8A">
        <w:rPr>
          <w:rFonts w:ascii="Times New Roman" w:hAnsi="Times New Roman"/>
          <w:i/>
          <w:sz w:val="24"/>
          <w:szCs w:val="28"/>
        </w:rPr>
        <w:t>Почечная недостаточность</w:t>
      </w:r>
    </w:p>
    <w:p w14:paraId="010A0256" w14:textId="200EB13E" w:rsidR="0088131B" w:rsidRPr="008F0E8A" w:rsidRDefault="0088131B" w:rsidP="0088131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F0E8A">
        <w:rPr>
          <w:rFonts w:ascii="Times New Roman" w:hAnsi="Times New Roman"/>
          <w:sz w:val="24"/>
          <w:szCs w:val="28"/>
        </w:rPr>
        <w:lastRenderedPageBreak/>
        <w:t xml:space="preserve">Не рекомендуется корректировать дозировку у пациентов с легкой или умеренной </w:t>
      </w:r>
      <w:r w:rsidR="00372B67" w:rsidRPr="008F0E8A">
        <w:rPr>
          <w:rFonts w:ascii="Times New Roman" w:hAnsi="Times New Roman"/>
          <w:sz w:val="24"/>
          <w:szCs w:val="28"/>
        </w:rPr>
        <w:t xml:space="preserve">степенью </w:t>
      </w:r>
      <w:r w:rsidRPr="008F0E8A">
        <w:rPr>
          <w:rFonts w:ascii="Times New Roman" w:hAnsi="Times New Roman"/>
          <w:sz w:val="24"/>
          <w:szCs w:val="28"/>
        </w:rPr>
        <w:t>почечной недостаточност</w:t>
      </w:r>
      <w:r w:rsidR="00372B67" w:rsidRPr="008F0E8A">
        <w:rPr>
          <w:rFonts w:ascii="Times New Roman" w:hAnsi="Times New Roman"/>
          <w:sz w:val="24"/>
          <w:szCs w:val="28"/>
        </w:rPr>
        <w:t>и</w:t>
      </w:r>
      <w:r w:rsidRPr="008F0E8A">
        <w:rPr>
          <w:rFonts w:ascii="Times New Roman" w:hAnsi="Times New Roman"/>
          <w:sz w:val="24"/>
          <w:szCs w:val="28"/>
        </w:rPr>
        <w:t xml:space="preserve">. Пациентам с тяжелой почечной недостаточностью </w:t>
      </w:r>
      <w:r w:rsidR="00994E50" w:rsidRPr="008F0E8A">
        <w:rPr>
          <w:rFonts w:ascii="Times New Roman" w:hAnsi="Times New Roman"/>
          <w:sz w:val="24"/>
          <w:szCs w:val="28"/>
        </w:rPr>
        <w:t>следует с осторожностью применять препарат</w:t>
      </w:r>
      <w:r w:rsidR="006A3A7F" w:rsidRPr="008F0E8A">
        <w:rPr>
          <w:rFonts w:ascii="Times New Roman" w:hAnsi="Times New Roman"/>
          <w:sz w:val="24"/>
          <w:szCs w:val="28"/>
        </w:rPr>
        <w:t xml:space="preserve"> (см. раздел 4.4 и 5.2)</w:t>
      </w:r>
      <w:r w:rsidRPr="008F0E8A">
        <w:rPr>
          <w:rFonts w:ascii="Times New Roman" w:hAnsi="Times New Roman"/>
          <w:sz w:val="24"/>
          <w:szCs w:val="28"/>
        </w:rPr>
        <w:t>.</w:t>
      </w:r>
    </w:p>
    <w:p w14:paraId="78085E5A" w14:textId="77777777" w:rsidR="00372B67" w:rsidRPr="008F0E8A" w:rsidRDefault="00372B67" w:rsidP="00372B67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8F0E8A">
        <w:rPr>
          <w:rFonts w:ascii="Times New Roman" w:hAnsi="Times New Roman"/>
          <w:i/>
          <w:sz w:val="24"/>
          <w:szCs w:val="28"/>
        </w:rPr>
        <w:t>Печеночная недостаточность</w:t>
      </w:r>
    </w:p>
    <w:p w14:paraId="74189CFA" w14:textId="3B1AF40D" w:rsidR="00372B67" w:rsidRPr="008F0E8A" w:rsidRDefault="00372B67" w:rsidP="00372B6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F0E8A">
        <w:rPr>
          <w:rFonts w:ascii="Times New Roman" w:hAnsi="Times New Roman"/>
          <w:sz w:val="24"/>
          <w:szCs w:val="28"/>
        </w:rPr>
        <w:t xml:space="preserve">Не рекомендуется корректировать дозировку у пациентов с легкой степенью </w:t>
      </w:r>
      <w:r w:rsidR="000D733E" w:rsidRPr="008F0E8A">
        <w:rPr>
          <w:rFonts w:ascii="Times New Roman" w:hAnsi="Times New Roman"/>
          <w:sz w:val="24"/>
          <w:szCs w:val="28"/>
        </w:rPr>
        <w:t>печеночной недостаточности</w:t>
      </w:r>
      <w:r w:rsidRPr="008F0E8A">
        <w:rPr>
          <w:rFonts w:ascii="Times New Roman" w:hAnsi="Times New Roman"/>
          <w:sz w:val="24"/>
          <w:szCs w:val="28"/>
        </w:rPr>
        <w:t>. С осторожностью рекомендуется применять у пациентов с печеночной недостаточностью от умеренной до тяжелой степени</w:t>
      </w:r>
      <w:r w:rsidR="006A3A7F" w:rsidRPr="008F0E8A">
        <w:rPr>
          <w:rFonts w:ascii="Times New Roman" w:hAnsi="Times New Roman"/>
          <w:sz w:val="24"/>
          <w:szCs w:val="28"/>
        </w:rPr>
        <w:t xml:space="preserve"> (см. раздел 4.4)</w:t>
      </w:r>
      <w:r w:rsidRPr="008F0E8A">
        <w:rPr>
          <w:rFonts w:ascii="Times New Roman" w:hAnsi="Times New Roman"/>
          <w:sz w:val="24"/>
          <w:szCs w:val="28"/>
        </w:rPr>
        <w:t>.</w:t>
      </w:r>
    </w:p>
    <w:bookmarkEnd w:id="4"/>
    <w:p w14:paraId="6F4B18FB" w14:textId="77777777" w:rsidR="009F5A85" w:rsidRPr="008F0E8A" w:rsidRDefault="009F5A85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8F0E8A">
        <w:rPr>
          <w:rFonts w:ascii="Times New Roman" w:hAnsi="Times New Roman"/>
          <w:b/>
          <w:sz w:val="24"/>
          <w:szCs w:val="28"/>
          <w:lang w:bidi="ru-RU"/>
        </w:rPr>
        <w:t xml:space="preserve">Способ применения </w:t>
      </w:r>
    </w:p>
    <w:p w14:paraId="2F0A4042" w14:textId="77777777" w:rsidR="0078568D" w:rsidRPr="008F0E8A" w:rsidRDefault="00372B67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F0E8A">
        <w:rPr>
          <w:rFonts w:ascii="Times New Roman" w:hAnsi="Times New Roman"/>
          <w:sz w:val="24"/>
          <w:szCs w:val="28"/>
        </w:rPr>
        <w:t>Для приема внутрь. Таблетку следует проглатывать целиком, запивая достаточным количеством воды.</w:t>
      </w:r>
    </w:p>
    <w:p w14:paraId="374FED2F" w14:textId="77777777" w:rsidR="00372B67" w:rsidRPr="008F0E8A" w:rsidRDefault="00372B67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104AE950" w14:textId="77777777" w:rsidR="007D0E84" w:rsidRPr="008F0E8A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>4.</w:t>
      </w:r>
      <w:r w:rsidR="00566737"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>3</w:t>
      </w:r>
      <w:r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7D0E84"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>Противопоказания</w:t>
      </w:r>
    </w:p>
    <w:p w14:paraId="3050BB7C" w14:textId="63E540DB" w:rsidR="005C1B00" w:rsidRPr="008F0E8A" w:rsidRDefault="005C1B00" w:rsidP="007A378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- гиперчувствительность к действующему веществу или к любому из вспомогательных веществ, перечисленных в разделе 6.1</w:t>
      </w:r>
    </w:p>
    <w:p w14:paraId="0C1DEBAC" w14:textId="5709DC2E" w:rsidR="007A3787" w:rsidRPr="008F0E8A" w:rsidRDefault="00836CFC" w:rsidP="007A378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="004B30CA"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97153E" w:rsidRPr="008F0E8A">
        <w:rPr>
          <w:rFonts w:ascii="Times New Roman" w:eastAsia="Times New Roman" w:hAnsi="Times New Roman"/>
          <w:sz w:val="24"/>
          <w:szCs w:val="28"/>
          <w:lang w:eastAsia="ru-RU"/>
        </w:rPr>
        <w:t>период беременности</w:t>
      </w:r>
      <w:r w:rsidR="006A3A7F"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и </w:t>
      </w:r>
      <w:r w:rsidR="0097153E" w:rsidRPr="008F0E8A">
        <w:rPr>
          <w:rFonts w:ascii="Times New Roman" w:eastAsia="Times New Roman" w:hAnsi="Times New Roman"/>
          <w:sz w:val="24"/>
          <w:szCs w:val="28"/>
          <w:lang w:eastAsia="ru-RU"/>
        </w:rPr>
        <w:t>кормление грудью</w:t>
      </w:r>
    </w:p>
    <w:p w14:paraId="1735F28D" w14:textId="77777777" w:rsidR="0097153E" w:rsidRPr="008F0E8A" w:rsidRDefault="0097153E" w:rsidP="007A378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1D2F6644" w14:textId="77777777" w:rsidR="00B10089" w:rsidRPr="008F0E8A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>4.</w:t>
      </w:r>
      <w:r w:rsidR="009F72B0"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>4</w:t>
      </w:r>
      <w:r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566737" w:rsidRPr="008F0E8A">
        <w:rPr>
          <w:rFonts w:ascii="Times New Roman" w:hAnsi="Times New Roman"/>
          <w:b/>
          <w:sz w:val="24"/>
          <w:szCs w:val="28"/>
          <w:lang w:bidi="ru-RU"/>
        </w:rPr>
        <w:t xml:space="preserve">Особые указания и </w:t>
      </w:r>
      <w:r w:rsidR="007D0E84"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меры </w:t>
      </w:r>
      <w:r w:rsidR="00D9686A"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>предосторожности при применении</w:t>
      </w:r>
    </w:p>
    <w:p w14:paraId="3E72FF5E" w14:textId="77777777" w:rsidR="00E06297" w:rsidRPr="008F0E8A" w:rsidRDefault="00E06297" w:rsidP="00E0629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i/>
          <w:sz w:val="24"/>
          <w:szCs w:val="28"/>
          <w:lang w:eastAsia="ru-RU"/>
        </w:rPr>
        <w:t>Общее</w:t>
      </w:r>
    </w:p>
    <w:p w14:paraId="5CBB899F" w14:textId="0B0F594F" w:rsidR="00E06297" w:rsidRPr="008F0E8A" w:rsidRDefault="00E06297" w:rsidP="00E062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spellStart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Анастрозол</w:t>
      </w:r>
      <w:proofErr w:type="spellEnd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не следует применять у женщин в </w:t>
      </w:r>
      <w:proofErr w:type="spellStart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пременопаузальный</w:t>
      </w:r>
      <w:proofErr w:type="spellEnd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период. Менопаузу</w:t>
      </w:r>
      <w:r w:rsidR="000D733E"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у пациенток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следует определять биохимически</w:t>
      </w:r>
      <w:r w:rsidR="000D733E" w:rsidRPr="008F0E8A">
        <w:rPr>
          <w:rFonts w:ascii="Times New Roman" w:eastAsia="Times New Roman" w:hAnsi="Times New Roman"/>
          <w:sz w:val="24"/>
          <w:szCs w:val="28"/>
          <w:lang w:eastAsia="ru-RU"/>
        </w:rPr>
        <w:t>м путем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(</w:t>
      </w:r>
      <w:proofErr w:type="spellStart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лютеинизирующий</w:t>
      </w:r>
      <w:proofErr w:type="spellEnd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гормон [ЛГ], фолликулостимулирующий гормон [ФСГ] и/или уровни эстрадиола), если имеются сомнения относительно менопаузального статуса. Нет данных, подтверждающих использование </w:t>
      </w:r>
      <w:proofErr w:type="spellStart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анастрозола</w:t>
      </w:r>
      <w:proofErr w:type="spellEnd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с аналогами </w:t>
      </w:r>
      <w:r w:rsidR="00282AB9" w:rsidRPr="008F0E8A">
        <w:rPr>
          <w:rFonts w:ascii="Times New Roman" w:eastAsia="Times New Roman" w:hAnsi="Times New Roman"/>
          <w:sz w:val="24"/>
          <w:szCs w:val="28"/>
          <w:lang w:eastAsia="ru-RU"/>
        </w:rPr>
        <w:t>ЛГРГ</w:t>
      </w:r>
      <w:r w:rsidR="008A0E26"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(</w:t>
      </w:r>
      <w:proofErr w:type="spellStart"/>
      <w:r w:rsidR="008A0E26" w:rsidRPr="008F0E8A">
        <w:rPr>
          <w:rFonts w:ascii="Times New Roman" w:eastAsia="Times New Roman" w:hAnsi="Times New Roman"/>
          <w:sz w:val="24"/>
          <w:szCs w:val="28"/>
          <w:lang w:eastAsia="ru-RU"/>
        </w:rPr>
        <w:t>Лютеинизирующий</w:t>
      </w:r>
      <w:proofErr w:type="spellEnd"/>
      <w:r w:rsidR="008A0E26"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гормон-</w:t>
      </w:r>
      <w:proofErr w:type="spellStart"/>
      <w:r w:rsidR="008A0E26" w:rsidRPr="008F0E8A">
        <w:rPr>
          <w:rFonts w:ascii="Times New Roman" w:eastAsia="Times New Roman" w:hAnsi="Times New Roman"/>
          <w:sz w:val="24"/>
          <w:szCs w:val="28"/>
          <w:lang w:eastAsia="ru-RU"/>
        </w:rPr>
        <w:t>рилизинг</w:t>
      </w:r>
      <w:proofErr w:type="spellEnd"/>
      <w:r w:rsidR="008A0E26" w:rsidRPr="008F0E8A">
        <w:rPr>
          <w:rFonts w:ascii="Times New Roman" w:eastAsia="Times New Roman" w:hAnsi="Times New Roman"/>
          <w:sz w:val="24"/>
          <w:szCs w:val="28"/>
          <w:lang w:eastAsia="ru-RU"/>
        </w:rPr>
        <w:t>-гормон)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219B75C0" w14:textId="1C0DFBFD" w:rsidR="000A15B0" w:rsidRPr="008F0E8A" w:rsidRDefault="00E06297" w:rsidP="00E062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Следует избегать одновременного применения</w:t>
      </w:r>
      <w:r w:rsidR="000D733E"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с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тамоксифен</w:t>
      </w:r>
      <w:r w:rsidR="000D733E" w:rsidRPr="008F0E8A">
        <w:rPr>
          <w:rFonts w:ascii="Times New Roman" w:eastAsia="Times New Roman" w:hAnsi="Times New Roman"/>
          <w:sz w:val="24"/>
          <w:szCs w:val="28"/>
          <w:lang w:eastAsia="ru-RU"/>
        </w:rPr>
        <w:t>ом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или препарат</w:t>
      </w:r>
      <w:r w:rsidR="000D733E" w:rsidRPr="008F0E8A">
        <w:rPr>
          <w:rFonts w:ascii="Times New Roman" w:eastAsia="Times New Roman" w:hAnsi="Times New Roman"/>
          <w:sz w:val="24"/>
          <w:szCs w:val="28"/>
          <w:lang w:eastAsia="ru-RU"/>
        </w:rPr>
        <w:t>ами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, содержащи</w:t>
      </w:r>
      <w:r w:rsidR="000D733E" w:rsidRPr="008F0E8A">
        <w:rPr>
          <w:rFonts w:ascii="Times New Roman" w:eastAsia="Times New Roman" w:hAnsi="Times New Roman"/>
          <w:sz w:val="24"/>
          <w:szCs w:val="28"/>
          <w:lang w:eastAsia="ru-RU"/>
        </w:rPr>
        <w:t>ми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эстроген, поскольку данная комбинация может снизить фармакологическое действие </w:t>
      </w:r>
      <w:proofErr w:type="spellStart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анастрозола</w:t>
      </w:r>
      <w:proofErr w:type="spellEnd"/>
      <w:r w:rsidR="00325F06"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4.5 и 5.1)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64010A2F" w14:textId="77777777" w:rsidR="002748D9" w:rsidRPr="008F0E8A" w:rsidRDefault="002748D9" w:rsidP="002748D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i/>
          <w:sz w:val="24"/>
          <w:szCs w:val="28"/>
          <w:lang w:eastAsia="ru-RU"/>
        </w:rPr>
        <w:t>Воздействие на минеральную плотность костей</w:t>
      </w:r>
    </w:p>
    <w:p w14:paraId="550E115B" w14:textId="77777777" w:rsidR="00DC6261" w:rsidRPr="008F0E8A" w:rsidRDefault="002748D9" w:rsidP="002748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Поскольку </w:t>
      </w:r>
      <w:proofErr w:type="spellStart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анастрозол</w:t>
      </w:r>
      <w:proofErr w:type="spellEnd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снижает уровень эстрогена, </w:t>
      </w:r>
      <w:r w:rsidR="007A23C7" w:rsidRPr="008F0E8A">
        <w:rPr>
          <w:rFonts w:ascii="Times New Roman" w:eastAsia="Times New Roman" w:hAnsi="Times New Roman"/>
          <w:sz w:val="24"/>
          <w:szCs w:val="28"/>
          <w:lang w:eastAsia="ru-RU"/>
        </w:rPr>
        <w:t>это может привести к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снижени</w:t>
      </w:r>
      <w:r w:rsidR="007A23C7" w:rsidRPr="008F0E8A">
        <w:rPr>
          <w:rFonts w:ascii="Times New Roman" w:eastAsia="Times New Roman" w:hAnsi="Times New Roman"/>
          <w:sz w:val="24"/>
          <w:szCs w:val="28"/>
          <w:lang w:eastAsia="ru-RU"/>
        </w:rPr>
        <w:t>ю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минеральной плотности костей с возможным последующим повышенным риском перелом</w:t>
      </w:r>
      <w:r w:rsidR="000D733E" w:rsidRPr="008F0E8A">
        <w:rPr>
          <w:rFonts w:ascii="Times New Roman" w:eastAsia="Times New Roman" w:hAnsi="Times New Roman"/>
          <w:sz w:val="24"/>
          <w:szCs w:val="28"/>
          <w:lang w:eastAsia="ru-RU"/>
        </w:rPr>
        <w:t>ов</w:t>
      </w:r>
      <w:r w:rsidR="00325F06"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4.8)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. </w:t>
      </w:r>
    </w:p>
    <w:p w14:paraId="16F09933" w14:textId="103B7BEE" w:rsidR="00E06297" w:rsidRPr="008F0E8A" w:rsidRDefault="002748D9" w:rsidP="002748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Женщины с остеопорозом или с риском </w:t>
      </w:r>
      <w:r w:rsidR="000D733E"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развития 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остеопороза должны пройти формальную оценку минеральной плотности костной ткани в начале и </w:t>
      </w:r>
      <w:r w:rsidR="007A23C7" w:rsidRPr="008F0E8A">
        <w:rPr>
          <w:rFonts w:ascii="Times New Roman" w:eastAsia="Times New Roman" w:hAnsi="Times New Roman"/>
          <w:sz w:val="24"/>
          <w:szCs w:val="28"/>
          <w:lang w:eastAsia="ru-RU"/>
        </w:rPr>
        <w:t>периодич</w:t>
      </w:r>
      <w:r w:rsidR="000D733E" w:rsidRPr="008F0E8A">
        <w:rPr>
          <w:rFonts w:ascii="Times New Roman" w:eastAsia="Times New Roman" w:hAnsi="Times New Roman"/>
          <w:sz w:val="24"/>
          <w:szCs w:val="28"/>
          <w:lang w:eastAsia="ru-RU"/>
        </w:rPr>
        <w:t>ески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после </w:t>
      </w:r>
      <w:r w:rsidR="000D733E" w:rsidRPr="008F0E8A">
        <w:rPr>
          <w:rFonts w:ascii="Times New Roman" w:eastAsia="Times New Roman" w:hAnsi="Times New Roman"/>
          <w:sz w:val="24"/>
          <w:szCs w:val="28"/>
          <w:lang w:eastAsia="ru-RU"/>
        </w:rPr>
        <w:t>терапии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. При необходимости следует начинать лечение или профилактику остеопороза и тщательно контролировать </w:t>
      </w:r>
      <w:r w:rsidR="000D733E"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его </w:t>
      </w:r>
      <w:r w:rsidR="007A23C7" w:rsidRPr="008F0E8A">
        <w:rPr>
          <w:rFonts w:ascii="Times New Roman" w:eastAsia="Times New Roman" w:hAnsi="Times New Roman"/>
          <w:sz w:val="24"/>
          <w:szCs w:val="28"/>
          <w:lang w:eastAsia="ru-RU"/>
        </w:rPr>
        <w:t>прогресси</w:t>
      </w:r>
      <w:r w:rsidR="000D733E" w:rsidRPr="008F0E8A">
        <w:rPr>
          <w:rFonts w:ascii="Times New Roman" w:eastAsia="Times New Roman" w:hAnsi="Times New Roman"/>
          <w:sz w:val="24"/>
          <w:szCs w:val="28"/>
          <w:lang w:eastAsia="ru-RU"/>
        </w:rPr>
        <w:t>рование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. Использование специальных методов лечения, например </w:t>
      </w:r>
      <w:proofErr w:type="spellStart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бисфосфонат</w:t>
      </w:r>
      <w:r w:rsidR="007A23C7" w:rsidRPr="008F0E8A">
        <w:rPr>
          <w:rFonts w:ascii="Times New Roman" w:eastAsia="Times New Roman" w:hAnsi="Times New Roman"/>
          <w:sz w:val="24"/>
          <w:szCs w:val="28"/>
          <w:lang w:eastAsia="ru-RU"/>
        </w:rPr>
        <w:t>ов</w:t>
      </w:r>
      <w:proofErr w:type="spellEnd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, могут остановить дальнейшую потерю </w:t>
      </w:r>
      <w:r w:rsidR="007A23C7" w:rsidRPr="008F0E8A">
        <w:rPr>
          <w:rFonts w:ascii="Times New Roman" w:eastAsia="Times New Roman" w:hAnsi="Times New Roman"/>
          <w:sz w:val="24"/>
          <w:szCs w:val="28"/>
          <w:lang w:eastAsia="ru-RU"/>
        </w:rPr>
        <w:t>костной массы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, вызванную</w:t>
      </w:r>
      <w:r w:rsidR="007A23C7"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приемом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анастрозол</w:t>
      </w:r>
      <w:r w:rsidR="007A23C7" w:rsidRPr="008F0E8A">
        <w:rPr>
          <w:rFonts w:ascii="Times New Roman" w:eastAsia="Times New Roman" w:hAnsi="Times New Roman"/>
          <w:sz w:val="24"/>
          <w:szCs w:val="28"/>
          <w:lang w:eastAsia="ru-RU"/>
        </w:rPr>
        <w:t>а</w:t>
      </w:r>
      <w:proofErr w:type="spellEnd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у женщин в постменопаузе</w:t>
      </w:r>
      <w:r w:rsidR="00325F06"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4.8)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2731F120" w14:textId="77777777" w:rsidR="007A23C7" w:rsidRPr="008F0E8A" w:rsidRDefault="007A23C7" w:rsidP="007A23C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i/>
          <w:sz w:val="24"/>
          <w:szCs w:val="28"/>
          <w:lang w:eastAsia="ru-RU"/>
        </w:rPr>
        <w:t>Печеночная недостаточность</w:t>
      </w:r>
    </w:p>
    <w:p w14:paraId="41FC29EC" w14:textId="5BD5CE5F" w:rsidR="007A23C7" w:rsidRPr="008F0E8A" w:rsidRDefault="007A23C7" w:rsidP="007A2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spellStart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Анастрозол</w:t>
      </w:r>
      <w:proofErr w:type="spellEnd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не исследовался у </w:t>
      </w:r>
      <w:r w:rsidR="000D733E" w:rsidRPr="008F0E8A">
        <w:rPr>
          <w:rFonts w:ascii="Times New Roman" w:eastAsia="Times New Roman" w:hAnsi="Times New Roman"/>
          <w:sz w:val="24"/>
          <w:szCs w:val="28"/>
          <w:lang w:eastAsia="ru-RU"/>
        </w:rPr>
        <w:t>пациенто</w:t>
      </w:r>
      <w:r w:rsidR="006C70C3"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в с 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раком </w:t>
      </w:r>
      <w:r w:rsidR="000D733E" w:rsidRPr="008F0E8A">
        <w:rPr>
          <w:rFonts w:ascii="Times New Roman" w:eastAsia="Times New Roman" w:hAnsi="Times New Roman"/>
          <w:sz w:val="24"/>
          <w:szCs w:val="28"/>
          <w:lang w:eastAsia="ru-RU"/>
        </w:rPr>
        <w:t>молочной железы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с умеренной или тяжелой печеночной недостаточностью. Воздействие </w:t>
      </w:r>
      <w:proofErr w:type="spellStart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анастрозола</w:t>
      </w:r>
      <w:proofErr w:type="spellEnd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может усиливаться у пациентов с печеночной недостаточностью</w:t>
      </w:r>
      <w:r w:rsidR="00325F06"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5.2)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. Назначение </w:t>
      </w:r>
      <w:proofErr w:type="spellStart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анастрозола</w:t>
      </w:r>
      <w:proofErr w:type="spellEnd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следует проводить с осторожностью пациентам с умеренн</w:t>
      </w:r>
      <w:r w:rsidR="006C70C3" w:rsidRPr="008F0E8A">
        <w:rPr>
          <w:rFonts w:ascii="Times New Roman" w:eastAsia="Times New Roman" w:hAnsi="Times New Roman"/>
          <w:sz w:val="24"/>
          <w:szCs w:val="28"/>
          <w:lang w:eastAsia="ru-RU"/>
        </w:rPr>
        <w:t>ой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и тяжел</w:t>
      </w:r>
      <w:r w:rsidR="006C70C3" w:rsidRPr="008F0E8A">
        <w:rPr>
          <w:rFonts w:ascii="Times New Roman" w:eastAsia="Times New Roman" w:hAnsi="Times New Roman"/>
          <w:sz w:val="24"/>
          <w:szCs w:val="28"/>
          <w:lang w:eastAsia="ru-RU"/>
        </w:rPr>
        <w:t>ой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6C70C3"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печеночной недостаточностью </w:t>
      </w:r>
      <w:r w:rsidR="00325F06" w:rsidRPr="008F0E8A">
        <w:rPr>
          <w:rFonts w:ascii="Times New Roman" w:eastAsia="Times New Roman" w:hAnsi="Times New Roman"/>
          <w:sz w:val="24"/>
          <w:szCs w:val="28"/>
          <w:lang w:eastAsia="ru-RU"/>
        </w:rPr>
        <w:t>(см. раздел 4.2)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. Лечение должно основываться на оценке пользы и риска </w:t>
      </w:r>
      <w:r w:rsidR="006C70C3" w:rsidRPr="008F0E8A">
        <w:rPr>
          <w:rFonts w:ascii="Times New Roman" w:eastAsia="Times New Roman" w:hAnsi="Times New Roman"/>
          <w:sz w:val="24"/>
          <w:szCs w:val="28"/>
          <w:lang w:eastAsia="ru-RU"/>
        </w:rPr>
        <w:t>индивидуально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01E11FA6" w14:textId="77777777" w:rsidR="007A23C7" w:rsidRPr="008F0E8A" w:rsidRDefault="007A23C7" w:rsidP="007A23C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i/>
          <w:sz w:val="24"/>
          <w:szCs w:val="28"/>
          <w:lang w:eastAsia="ru-RU"/>
        </w:rPr>
        <w:t>Почечная недостаточность</w:t>
      </w:r>
    </w:p>
    <w:p w14:paraId="3487DFC6" w14:textId="3D3B4B4C" w:rsidR="007A23C7" w:rsidRPr="008F0E8A" w:rsidRDefault="007A23C7" w:rsidP="007A2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spellStart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Анастрозол</w:t>
      </w:r>
      <w:proofErr w:type="spellEnd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не исследовался у </w:t>
      </w:r>
      <w:r w:rsidR="006C70C3" w:rsidRPr="008F0E8A">
        <w:rPr>
          <w:rFonts w:ascii="Times New Roman" w:eastAsia="Times New Roman" w:hAnsi="Times New Roman"/>
          <w:sz w:val="24"/>
          <w:szCs w:val="28"/>
          <w:lang w:eastAsia="ru-RU"/>
        </w:rPr>
        <w:t>пациентов с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раком </w:t>
      </w:r>
      <w:r w:rsidR="006C70C3" w:rsidRPr="008F0E8A">
        <w:rPr>
          <w:rFonts w:ascii="Times New Roman" w:eastAsia="Times New Roman" w:hAnsi="Times New Roman"/>
          <w:sz w:val="24"/>
          <w:szCs w:val="28"/>
          <w:lang w:eastAsia="ru-RU"/>
        </w:rPr>
        <w:t>молочной железы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с тяжелой почечной недостаточностью. Воздействие </w:t>
      </w:r>
      <w:proofErr w:type="spellStart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анастрозола</w:t>
      </w:r>
      <w:proofErr w:type="spellEnd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не усиливается у пациентов с тяжелой почечной недостаточностью (</w:t>
      </w:r>
      <w:r w:rsidR="003A433F" w:rsidRPr="008F0E8A">
        <w:rPr>
          <w:rFonts w:ascii="Times New Roman" w:eastAsia="Times New Roman" w:hAnsi="Times New Roman"/>
          <w:sz w:val="24"/>
          <w:szCs w:val="28"/>
          <w:lang w:val="en-US" w:eastAsia="ru-RU"/>
        </w:rPr>
        <w:t>c</w:t>
      </w:r>
      <w:proofErr w:type="spellStart"/>
      <w:r w:rsidR="00945FB1" w:rsidRPr="008F0E8A">
        <w:rPr>
          <w:rFonts w:ascii="Times New Roman" w:eastAsia="Times New Roman" w:hAnsi="Times New Roman"/>
          <w:sz w:val="24"/>
          <w:szCs w:val="28"/>
          <w:lang w:eastAsia="ru-RU"/>
        </w:rPr>
        <w:t>корость</w:t>
      </w:r>
      <w:proofErr w:type="spellEnd"/>
      <w:r w:rsidR="003A433F"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клубочковой фильтрации 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&lt;30 мл/мин</w:t>
      </w:r>
      <w:r w:rsidR="00325F06" w:rsidRPr="008F0E8A">
        <w:rPr>
          <w:rFonts w:ascii="Times New Roman" w:eastAsia="Times New Roman" w:hAnsi="Times New Roman"/>
          <w:sz w:val="24"/>
          <w:szCs w:val="28"/>
          <w:lang w:eastAsia="ru-RU"/>
        </w:rPr>
        <w:t>, см. раздел 4.2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)</w:t>
      </w:r>
      <w:r w:rsidR="006C70C3" w:rsidRPr="008F0E8A">
        <w:rPr>
          <w:rFonts w:ascii="Times New Roman" w:eastAsia="Times New Roman" w:hAnsi="Times New Roman"/>
          <w:sz w:val="24"/>
          <w:szCs w:val="28"/>
          <w:lang w:eastAsia="ru-RU"/>
        </w:rPr>
        <w:t>; у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пациентов с тяжелой почечной недостаточностью </w:t>
      </w:r>
      <w:r w:rsidR="003A433F"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следует с осторожностью принимать </w:t>
      </w:r>
      <w:proofErr w:type="spellStart"/>
      <w:r w:rsidR="003A433F" w:rsidRPr="008F0E8A">
        <w:rPr>
          <w:rFonts w:ascii="Times New Roman" w:eastAsia="Times New Roman" w:hAnsi="Times New Roman"/>
          <w:sz w:val="24"/>
          <w:szCs w:val="28"/>
          <w:lang w:eastAsia="ru-RU"/>
        </w:rPr>
        <w:t>анастрозол</w:t>
      </w:r>
      <w:proofErr w:type="spellEnd"/>
      <w:r w:rsidR="00325F06"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4.2)</w:t>
      </w:r>
      <w:r w:rsidR="003A433F" w:rsidRPr="008F0E8A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5BA078CF" w14:textId="77777777" w:rsidR="007A23C7" w:rsidRPr="008F0E8A" w:rsidRDefault="007A23C7" w:rsidP="007A23C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i/>
          <w:sz w:val="24"/>
          <w:szCs w:val="28"/>
          <w:lang w:eastAsia="ru-RU"/>
        </w:rPr>
        <w:t>Дети</w:t>
      </w:r>
    </w:p>
    <w:p w14:paraId="364791CA" w14:textId="14E62FB4" w:rsidR="007A23C7" w:rsidRPr="008F0E8A" w:rsidRDefault="007A23C7" w:rsidP="007A2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spellStart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Анастрозол</w:t>
      </w:r>
      <w:proofErr w:type="spellEnd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не рекомендуется применять детям и подросткам, поскольку безопасность и эффективность у данной группы пациентов не установлены</w:t>
      </w:r>
      <w:r w:rsidR="00325F06"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5.1)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77775927" w14:textId="5285E426" w:rsidR="003A433F" w:rsidRPr="008F0E8A" w:rsidRDefault="003A433F" w:rsidP="007A2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spellStart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Анастрозол</w:t>
      </w:r>
      <w:proofErr w:type="spellEnd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не следует применять мальчикам с дефицитом гормона роста в дополнение к лечению гормоном роста. В основном клиническом исследовании эффективность не была продемонстрирована, а безопасность не установлена</w:t>
      </w:r>
      <w:r w:rsidR="00325F06"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5.1)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. Поскольку </w:t>
      </w:r>
      <w:proofErr w:type="spellStart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анастрозол</w:t>
      </w:r>
      <w:proofErr w:type="spellEnd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снижает уровень эстрадиола, его не следует применять у девочек с дефицитом гормона роста в дополнение к лечению гормоном роста. Долгосрочные данные по безопасности у детей и подростков отсутствуют.</w:t>
      </w:r>
    </w:p>
    <w:p w14:paraId="72B0BE22" w14:textId="77777777" w:rsidR="007A23C7" w:rsidRPr="008F0E8A" w:rsidRDefault="007A23C7" w:rsidP="007A23C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i/>
          <w:sz w:val="24"/>
          <w:szCs w:val="28"/>
          <w:lang w:eastAsia="ru-RU"/>
        </w:rPr>
        <w:t>Повышенная чувствительность к лактозе</w:t>
      </w:r>
    </w:p>
    <w:p w14:paraId="017B10B2" w14:textId="127D1DAD" w:rsidR="007A23C7" w:rsidRPr="008F0E8A" w:rsidRDefault="007A23C7" w:rsidP="007A2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Препарат содержит лактозу. Пациентам с редкими наследственными заболеваниями непереносимости галактозы, дефицитом </w:t>
      </w:r>
      <w:proofErr w:type="spellStart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лактазы</w:t>
      </w:r>
      <w:proofErr w:type="spellEnd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Лаппа или </w:t>
      </w:r>
      <w:proofErr w:type="spellStart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мальабсорбцией</w:t>
      </w:r>
      <w:proofErr w:type="spellEnd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глюкозы-галактозы следует отказаться от приема</w:t>
      </w:r>
      <w:r w:rsidR="003A433F"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препарата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21529957" w14:textId="77777777" w:rsidR="003A433F" w:rsidRPr="008F0E8A" w:rsidRDefault="003A433F" w:rsidP="003A433F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>Содержание натрия</w:t>
      </w:r>
    </w:p>
    <w:p w14:paraId="187038AA" w14:textId="4D101EA0" w:rsidR="00325F06" w:rsidRPr="008F0E8A" w:rsidRDefault="00B241C1" w:rsidP="007A2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Данный препарат содержит 4.00 мг натрия крахмал</w:t>
      </w:r>
      <w:r w:rsidR="004C16CB"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а </w:t>
      </w:r>
      <w:proofErr w:type="spellStart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гликолята</w:t>
      </w:r>
      <w:proofErr w:type="spellEnd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в одной таблетке, исходя из этого минимального количества, можно считать, что препарат «свободен от натрия».</w:t>
      </w:r>
    </w:p>
    <w:p w14:paraId="3332A14B" w14:textId="77777777" w:rsidR="00B241C1" w:rsidRPr="008F0E8A" w:rsidRDefault="00B241C1" w:rsidP="007A2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46239A56" w14:textId="77777777" w:rsidR="007D0E84" w:rsidRPr="008F0E8A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>4.</w:t>
      </w:r>
      <w:r w:rsidR="00B05BD1"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>5</w:t>
      </w:r>
      <w:r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7D0E84"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>Взаимодействия с другими лекарственными препаратами</w:t>
      </w:r>
      <w:r w:rsidR="005D66F3"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и другие виды взаимодействия</w:t>
      </w:r>
    </w:p>
    <w:p w14:paraId="5EE4AE1B" w14:textId="66CFFA6A" w:rsidR="007079EC" w:rsidRPr="008F0E8A" w:rsidRDefault="007079EC" w:rsidP="007079EC">
      <w:pPr>
        <w:spacing w:after="0" w:line="240" w:lineRule="auto"/>
        <w:ind w:right="-57"/>
        <w:jc w:val="both"/>
        <w:rPr>
          <w:rFonts w:ascii="Times New Roman" w:hAnsi="Times New Roman"/>
          <w:sz w:val="24"/>
          <w:szCs w:val="28"/>
        </w:rPr>
      </w:pPr>
      <w:r w:rsidRPr="008F0E8A">
        <w:rPr>
          <w:rFonts w:ascii="Times New Roman" w:hAnsi="Times New Roman"/>
          <w:sz w:val="24"/>
          <w:szCs w:val="28"/>
        </w:rPr>
        <w:t xml:space="preserve">В лабораторных условиях </w:t>
      </w:r>
      <w:proofErr w:type="spellStart"/>
      <w:r w:rsidRPr="008F0E8A">
        <w:rPr>
          <w:rFonts w:ascii="Times New Roman" w:hAnsi="Times New Roman"/>
          <w:sz w:val="24"/>
          <w:szCs w:val="28"/>
        </w:rPr>
        <w:t>анастрозол</w:t>
      </w:r>
      <w:proofErr w:type="spellEnd"/>
      <w:r w:rsidRPr="008F0E8A">
        <w:rPr>
          <w:rFonts w:ascii="Times New Roman" w:hAnsi="Times New Roman"/>
          <w:sz w:val="24"/>
          <w:szCs w:val="28"/>
        </w:rPr>
        <w:t xml:space="preserve"> ингибирует ферменты системы цитохрома Р450 (1А2, 2С8/9 и 3А4). Совместное применение </w:t>
      </w:r>
      <w:proofErr w:type="spellStart"/>
      <w:r w:rsidR="00313C63" w:rsidRPr="008F0E8A">
        <w:rPr>
          <w:rFonts w:ascii="Times New Roman" w:hAnsi="Times New Roman"/>
          <w:sz w:val="24"/>
          <w:szCs w:val="28"/>
        </w:rPr>
        <w:t>анастрозола</w:t>
      </w:r>
      <w:proofErr w:type="spellEnd"/>
      <w:r w:rsidRPr="008F0E8A">
        <w:rPr>
          <w:rFonts w:ascii="Times New Roman" w:hAnsi="Times New Roman"/>
          <w:sz w:val="24"/>
          <w:szCs w:val="28"/>
        </w:rPr>
        <w:t xml:space="preserve"> с антипирином и варфарином показало, что </w:t>
      </w:r>
      <w:proofErr w:type="spellStart"/>
      <w:r w:rsidRPr="008F0E8A">
        <w:rPr>
          <w:rFonts w:ascii="Times New Roman" w:hAnsi="Times New Roman"/>
          <w:sz w:val="24"/>
          <w:szCs w:val="28"/>
        </w:rPr>
        <w:t>анастрозол</w:t>
      </w:r>
      <w:proofErr w:type="spellEnd"/>
      <w:r w:rsidRPr="008F0E8A">
        <w:rPr>
          <w:rFonts w:ascii="Times New Roman" w:hAnsi="Times New Roman"/>
          <w:sz w:val="24"/>
          <w:szCs w:val="28"/>
        </w:rPr>
        <w:t xml:space="preserve"> в дозировке 1 мг не оказывает </w:t>
      </w:r>
      <w:r w:rsidR="006C70C3" w:rsidRPr="008F0E8A">
        <w:rPr>
          <w:rFonts w:ascii="Times New Roman" w:hAnsi="Times New Roman"/>
          <w:sz w:val="24"/>
          <w:szCs w:val="28"/>
        </w:rPr>
        <w:t>значимого</w:t>
      </w:r>
      <w:r w:rsidRPr="008F0E8A">
        <w:rPr>
          <w:rFonts w:ascii="Times New Roman" w:hAnsi="Times New Roman"/>
          <w:sz w:val="24"/>
          <w:szCs w:val="28"/>
        </w:rPr>
        <w:t xml:space="preserve"> ингибирующе</w:t>
      </w:r>
      <w:r w:rsidR="006C70C3" w:rsidRPr="008F0E8A">
        <w:rPr>
          <w:rFonts w:ascii="Times New Roman" w:hAnsi="Times New Roman"/>
          <w:sz w:val="24"/>
          <w:szCs w:val="28"/>
        </w:rPr>
        <w:t>го влияния</w:t>
      </w:r>
      <w:r w:rsidRPr="008F0E8A">
        <w:rPr>
          <w:rFonts w:ascii="Times New Roman" w:hAnsi="Times New Roman"/>
          <w:sz w:val="24"/>
          <w:szCs w:val="28"/>
        </w:rPr>
        <w:t xml:space="preserve"> на метаболизм антипирина и </w:t>
      </w:r>
      <w:r w:rsidRPr="008F0E8A">
        <w:rPr>
          <w:rFonts w:ascii="Times New Roman" w:hAnsi="Times New Roman"/>
          <w:sz w:val="24"/>
          <w:szCs w:val="28"/>
          <w:lang w:val="en-US"/>
        </w:rPr>
        <w:t>R</w:t>
      </w:r>
      <w:r w:rsidRPr="008F0E8A">
        <w:rPr>
          <w:rFonts w:ascii="Times New Roman" w:hAnsi="Times New Roman"/>
          <w:sz w:val="24"/>
          <w:szCs w:val="28"/>
        </w:rPr>
        <w:t xml:space="preserve">-, </w:t>
      </w:r>
      <w:r w:rsidRPr="008F0E8A">
        <w:rPr>
          <w:rFonts w:ascii="Times New Roman" w:hAnsi="Times New Roman"/>
          <w:sz w:val="24"/>
          <w:szCs w:val="28"/>
          <w:lang w:val="en-US"/>
        </w:rPr>
        <w:t>S</w:t>
      </w:r>
      <w:r w:rsidRPr="008F0E8A">
        <w:rPr>
          <w:rFonts w:ascii="Times New Roman" w:hAnsi="Times New Roman"/>
          <w:sz w:val="24"/>
          <w:szCs w:val="28"/>
        </w:rPr>
        <w:t xml:space="preserve">-варфарина. Это свидетельствует о том, что совместный прием </w:t>
      </w:r>
      <w:proofErr w:type="spellStart"/>
      <w:r w:rsidRPr="008F0E8A">
        <w:rPr>
          <w:rFonts w:ascii="Times New Roman" w:hAnsi="Times New Roman"/>
          <w:sz w:val="24"/>
          <w:szCs w:val="28"/>
        </w:rPr>
        <w:t>анастрозола</w:t>
      </w:r>
      <w:proofErr w:type="spellEnd"/>
      <w:r w:rsidRPr="008F0E8A">
        <w:rPr>
          <w:rFonts w:ascii="Times New Roman" w:hAnsi="Times New Roman"/>
          <w:sz w:val="24"/>
          <w:szCs w:val="28"/>
        </w:rPr>
        <w:t xml:space="preserve"> с другими лекарственными</w:t>
      </w:r>
      <w:r w:rsidR="00282AB9" w:rsidRPr="008F0E8A">
        <w:rPr>
          <w:rFonts w:ascii="Times New Roman" w:hAnsi="Times New Roman"/>
          <w:sz w:val="24"/>
          <w:szCs w:val="28"/>
        </w:rPr>
        <w:t xml:space="preserve"> </w:t>
      </w:r>
      <w:r w:rsidRPr="008F0E8A">
        <w:rPr>
          <w:rFonts w:ascii="Times New Roman" w:hAnsi="Times New Roman"/>
          <w:sz w:val="24"/>
          <w:szCs w:val="28"/>
        </w:rPr>
        <w:t xml:space="preserve">препаратами </w:t>
      </w:r>
      <w:r w:rsidR="006C70C3" w:rsidRPr="008F0E8A">
        <w:rPr>
          <w:rFonts w:ascii="Times New Roman" w:hAnsi="Times New Roman"/>
          <w:sz w:val="24"/>
          <w:szCs w:val="28"/>
        </w:rPr>
        <w:t>маловероятно</w:t>
      </w:r>
      <w:r w:rsidRPr="008F0E8A">
        <w:rPr>
          <w:rFonts w:ascii="Times New Roman" w:hAnsi="Times New Roman"/>
          <w:sz w:val="24"/>
          <w:szCs w:val="28"/>
        </w:rPr>
        <w:t xml:space="preserve"> приведет к клинически значимым взаимодействиям, обусловленными ферментами </w:t>
      </w:r>
      <w:r w:rsidR="003A433F" w:rsidRPr="008F0E8A">
        <w:rPr>
          <w:rFonts w:ascii="Times New Roman" w:hAnsi="Times New Roman"/>
          <w:sz w:val="24"/>
          <w:szCs w:val="28"/>
          <w:lang w:val="en-US"/>
        </w:rPr>
        <w:t>CYP</w:t>
      </w:r>
      <w:r w:rsidR="003A433F" w:rsidRPr="008F0E8A">
        <w:rPr>
          <w:rFonts w:ascii="Times New Roman" w:hAnsi="Times New Roman"/>
          <w:sz w:val="24"/>
          <w:szCs w:val="28"/>
        </w:rPr>
        <w:t>.</w:t>
      </w:r>
    </w:p>
    <w:p w14:paraId="05F82BFC" w14:textId="3F346220" w:rsidR="007079EC" w:rsidRPr="008F0E8A" w:rsidRDefault="007079EC" w:rsidP="007079EC">
      <w:pPr>
        <w:spacing w:after="0" w:line="240" w:lineRule="auto"/>
        <w:ind w:right="-57"/>
        <w:jc w:val="both"/>
        <w:rPr>
          <w:rFonts w:ascii="Times New Roman" w:hAnsi="Times New Roman"/>
          <w:sz w:val="24"/>
          <w:szCs w:val="28"/>
        </w:rPr>
      </w:pPr>
      <w:r w:rsidRPr="008F0E8A">
        <w:rPr>
          <w:rFonts w:ascii="Times New Roman" w:hAnsi="Times New Roman"/>
          <w:sz w:val="24"/>
          <w:szCs w:val="28"/>
        </w:rPr>
        <w:t xml:space="preserve">Ферменты, обуславливающие метаболизм </w:t>
      </w:r>
      <w:proofErr w:type="spellStart"/>
      <w:r w:rsidRPr="008F0E8A">
        <w:rPr>
          <w:rFonts w:ascii="Times New Roman" w:hAnsi="Times New Roman"/>
          <w:sz w:val="24"/>
          <w:szCs w:val="28"/>
        </w:rPr>
        <w:t>анастрозола</w:t>
      </w:r>
      <w:proofErr w:type="spellEnd"/>
      <w:r w:rsidR="00961C3E" w:rsidRPr="008F0E8A">
        <w:rPr>
          <w:rFonts w:ascii="Times New Roman" w:hAnsi="Times New Roman"/>
          <w:sz w:val="24"/>
          <w:szCs w:val="28"/>
        </w:rPr>
        <w:t>,</w:t>
      </w:r>
      <w:r w:rsidRPr="008F0E8A">
        <w:rPr>
          <w:rFonts w:ascii="Times New Roman" w:hAnsi="Times New Roman"/>
          <w:sz w:val="24"/>
          <w:szCs w:val="28"/>
        </w:rPr>
        <w:t xml:space="preserve"> не были</w:t>
      </w:r>
      <w:r w:rsidR="00961C3E" w:rsidRPr="008F0E8A">
        <w:rPr>
          <w:rFonts w:ascii="Times New Roman" w:hAnsi="Times New Roman"/>
          <w:sz w:val="24"/>
          <w:szCs w:val="28"/>
        </w:rPr>
        <w:t xml:space="preserve"> выявлены</w:t>
      </w:r>
      <w:r w:rsidRPr="008F0E8A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8F0E8A">
        <w:rPr>
          <w:rFonts w:ascii="Times New Roman" w:hAnsi="Times New Roman"/>
          <w:sz w:val="24"/>
          <w:szCs w:val="28"/>
        </w:rPr>
        <w:t>Циметидин</w:t>
      </w:r>
      <w:proofErr w:type="spellEnd"/>
      <w:r w:rsidRPr="008F0E8A">
        <w:rPr>
          <w:rFonts w:ascii="Times New Roman" w:hAnsi="Times New Roman"/>
          <w:sz w:val="24"/>
          <w:szCs w:val="28"/>
        </w:rPr>
        <w:t>, являющийся слабым неспецифическим ингибитором ферментов системы цитохрома   Р450, не оказывает влияния на концентраци</w:t>
      </w:r>
      <w:r w:rsidR="002E45D6" w:rsidRPr="008F0E8A">
        <w:rPr>
          <w:rFonts w:ascii="Times New Roman" w:hAnsi="Times New Roman"/>
          <w:sz w:val="24"/>
          <w:szCs w:val="28"/>
        </w:rPr>
        <w:t>ю</w:t>
      </w:r>
      <w:r w:rsidRPr="008F0E8A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8F0E8A">
        <w:rPr>
          <w:rFonts w:ascii="Times New Roman" w:hAnsi="Times New Roman"/>
          <w:sz w:val="24"/>
          <w:szCs w:val="28"/>
        </w:rPr>
        <w:t>анастрозола</w:t>
      </w:r>
      <w:proofErr w:type="spellEnd"/>
      <w:r w:rsidRPr="008F0E8A">
        <w:rPr>
          <w:rFonts w:ascii="Times New Roman" w:hAnsi="Times New Roman"/>
          <w:sz w:val="24"/>
          <w:szCs w:val="28"/>
        </w:rPr>
        <w:t xml:space="preserve"> в плазме. Влияни</w:t>
      </w:r>
      <w:r w:rsidR="00FE3E91" w:rsidRPr="008F0E8A">
        <w:rPr>
          <w:rFonts w:ascii="Times New Roman" w:hAnsi="Times New Roman"/>
          <w:sz w:val="24"/>
          <w:szCs w:val="28"/>
        </w:rPr>
        <w:t xml:space="preserve">е </w:t>
      </w:r>
      <w:r w:rsidRPr="008F0E8A">
        <w:rPr>
          <w:rFonts w:ascii="Times New Roman" w:hAnsi="Times New Roman"/>
          <w:sz w:val="24"/>
          <w:szCs w:val="28"/>
        </w:rPr>
        <w:t xml:space="preserve">сильных   ингибиторов </w:t>
      </w:r>
      <w:r w:rsidR="007E7098" w:rsidRPr="008F0E8A">
        <w:rPr>
          <w:rFonts w:ascii="Times New Roman" w:hAnsi="Times New Roman"/>
          <w:sz w:val="24"/>
          <w:szCs w:val="28"/>
          <w:lang w:val="en-US"/>
        </w:rPr>
        <w:t>CYP</w:t>
      </w:r>
      <w:r w:rsidRPr="008F0E8A">
        <w:rPr>
          <w:rFonts w:ascii="Times New Roman" w:hAnsi="Times New Roman"/>
          <w:sz w:val="24"/>
          <w:szCs w:val="28"/>
        </w:rPr>
        <w:t xml:space="preserve"> неизвестно.</w:t>
      </w:r>
    </w:p>
    <w:p w14:paraId="1CBC24C9" w14:textId="5F13B3C0" w:rsidR="007079EC" w:rsidRPr="008F0E8A" w:rsidRDefault="007079EC" w:rsidP="007079EC">
      <w:pPr>
        <w:spacing w:after="0" w:line="240" w:lineRule="auto"/>
        <w:ind w:right="-57"/>
        <w:jc w:val="both"/>
        <w:rPr>
          <w:rFonts w:ascii="Times New Roman" w:hAnsi="Times New Roman"/>
          <w:sz w:val="24"/>
          <w:szCs w:val="28"/>
        </w:rPr>
      </w:pPr>
      <w:r w:rsidRPr="008F0E8A">
        <w:rPr>
          <w:rFonts w:ascii="Times New Roman" w:hAnsi="Times New Roman"/>
          <w:sz w:val="24"/>
          <w:szCs w:val="28"/>
        </w:rPr>
        <w:t>Обзор базы данных по безопасности</w:t>
      </w:r>
      <w:r w:rsidR="006C70C3" w:rsidRPr="008F0E8A">
        <w:rPr>
          <w:rFonts w:ascii="Times New Roman" w:hAnsi="Times New Roman"/>
          <w:sz w:val="24"/>
          <w:szCs w:val="28"/>
        </w:rPr>
        <w:t xml:space="preserve"> у пациенток </w:t>
      </w:r>
      <w:r w:rsidRPr="008F0E8A">
        <w:rPr>
          <w:rFonts w:ascii="Times New Roman" w:hAnsi="Times New Roman"/>
          <w:sz w:val="24"/>
          <w:szCs w:val="28"/>
        </w:rPr>
        <w:t xml:space="preserve">не выявил клинически значимого взаимодействия </w:t>
      </w:r>
      <w:proofErr w:type="spellStart"/>
      <w:r w:rsidR="001D2641" w:rsidRPr="008F0E8A">
        <w:rPr>
          <w:rFonts w:ascii="Times New Roman" w:hAnsi="Times New Roman"/>
          <w:sz w:val="24"/>
          <w:szCs w:val="28"/>
        </w:rPr>
        <w:t>анастрозол</w:t>
      </w:r>
      <w:r w:rsidR="006C70C3" w:rsidRPr="008F0E8A">
        <w:rPr>
          <w:rFonts w:ascii="Times New Roman" w:hAnsi="Times New Roman"/>
          <w:sz w:val="24"/>
          <w:szCs w:val="28"/>
        </w:rPr>
        <w:t>а</w:t>
      </w:r>
      <w:proofErr w:type="spellEnd"/>
      <w:r w:rsidRPr="008F0E8A">
        <w:rPr>
          <w:rFonts w:ascii="Times New Roman" w:hAnsi="Times New Roman"/>
          <w:sz w:val="24"/>
          <w:szCs w:val="28"/>
        </w:rPr>
        <w:t xml:space="preserve"> </w:t>
      </w:r>
      <w:r w:rsidR="006C70C3" w:rsidRPr="008F0E8A">
        <w:rPr>
          <w:rFonts w:ascii="Times New Roman" w:hAnsi="Times New Roman"/>
          <w:sz w:val="24"/>
          <w:szCs w:val="28"/>
        </w:rPr>
        <w:t xml:space="preserve">с </w:t>
      </w:r>
      <w:r w:rsidRPr="008F0E8A">
        <w:rPr>
          <w:rFonts w:ascii="Times New Roman" w:hAnsi="Times New Roman"/>
          <w:sz w:val="24"/>
          <w:szCs w:val="28"/>
        </w:rPr>
        <w:t>други</w:t>
      </w:r>
      <w:r w:rsidR="006C70C3" w:rsidRPr="008F0E8A">
        <w:rPr>
          <w:rFonts w:ascii="Times New Roman" w:hAnsi="Times New Roman"/>
          <w:sz w:val="24"/>
          <w:szCs w:val="28"/>
        </w:rPr>
        <w:t>ми</w:t>
      </w:r>
      <w:r w:rsidRPr="008F0E8A">
        <w:rPr>
          <w:rFonts w:ascii="Times New Roman" w:hAnsi="Times New Roman"/>
          <w:sz w:val="24"/>
          <w:szCs w:val="28"/>
        </w:rPr>
        <w:t xml:space="preserve"> назначаемы</w:t>
      </w:r>
      <w:r w:rsidR="006C70C3" w:rsidRPr="008F0E8A">
        <w:rPr>
          <w:rFonts w:ascii="Times New Roman" w:hAnsi="Times New Roman"/>
          <w:sz w:val="24"/>
          <w:szCs w:val="28"/>
        </w:rPr>
        <w:t>ми</w:t>
      </w:r>
      <w:r w:rsidRPr="008F0E8A">
        <w:rPr>
          <w:rFonts w:ascii="Times New Roman" w:hAnsi="Times New Roman"/>
          <w:sz w:val="24"/>
          <w:szCs w:val="28"/>
        </w:rPr>
        <w:t xml:space="preserve"> </w:t>
      </w:r>
      <w:r w:rsidR="006C70C3" w:rsidRPr="008F0E8A">
        <w:rPr>
          <w:rFonts w:ascii="Times New Roman" w:hAnsi="Times New Roman"/>
          <w:sz w:val="24"/>
          <w:szCs w:val="28"/>
        </w:rPr>
        <w:t>препаратами</w:t>
      </w:r>
      <w:r w:rsidRPr="008F0E8A">
        <w:rPr>
          <w:rFonts w:ascii="Times New Roman" w:hAnsi="Times New Roman"/>
          <w:sz w:val="24"/>
          <w:szCs w:val="28"/>
        </w:rPr>
        <w:t xml:space="preserve">. Также </w:t>
      </w:r>
      <w:r w:rsidR="006C70C3" w:rsidRPr="008F0E8A">
        <w:rPr>
          <w:rFonts w:ascii="Times New Roman" w:hAnsi="Times New Roman"/>
          <w:sz w:val="24"/>
          <w:szCs w:val="28"/>
        </w:rPr>
        <w:t>не выявлялись</w:t>
      </w:r>
      <w:r w:rsidRPr="008F0E8A">
        <w:rPr>
          <w:rFonts w:ascii="Times New Roman" w:hAnsi="Times New Roman"/>
          <w:sz w:val="24"/>
          <w:szCs w:val="28"/>
        </w:rPr>
        <w:t xml:space="preserve"> клинически значимые взаимодействия с би</w:t>
      </w:r>
      <w:r w:rsidRPr="008F0E8A">
        <w:rPr>
          <w:rFonts w:ascii="Times New Roman" w:hAnsi="Times New Roman"/>
          <w:sz w:val="24"/>
          <w:szCs w:val="28"/>
          <w:lang w:val="en-US"/>
        </w:rPr>
        <w:t>c</w:t>
      </w:r>
      <w:proofErr w:type="spellStart"/>
      <w:r w:rsidRPr="008F0E8A">
        <w:rPr>
          <w:rFonts w:ascii="Times New Roman" w:hAnsi="Times New Roman"/>
          <w:sz w:val="24"/>
          <w:szCs w:val="28"/>
        </w:rPr>
        <w:t>фосфонатами</w:t>
      </w:r>
      <w:proofErr w:type="spellEnd"/>
      <w:r w:rsidRPr="008F0E8A">
        <w:rPr>
          <w:rFonts w:ascii="Times New Roman" w:hAnsi="Times New Roman"/>
          <w:sz w:val="24"/>
          <w:szCs w:val="28"/>
        </w:rPr>
        <w:t xml:space="preserve">. </w:t>
      </w:r>
    </w:p>
    <w:p w14:paraId="78DBFC5F" w14:textId="6EE21814" w:rsidR="007079EC" w:rsidRPr="008F0E8A" w:rsidRDefault="007079EC" w:rsidP="007079EC">
      <w:pPr>
        <w:spacing w:after="0" w:line="240" w:lineRule="auto"/>
        <w:ind w:right="-57"/>
        <w:jc w:val="both"/>
        <w:rPr>
          <w:rFonts w:ascii="Times New Roman" w:hAnsi="Times New Roman"/>
          <w:sz w:val="24"/>
          <w:szCs w:val="28"/>
        </w:rPr>
      </w:pPr>
      <w:r w:rsidRPr="008F0E8A">
        <w:rPr>
          <w:rFonts w:ascii="Times New Roman" w:hAnsi="Times New Roman"/>
          <w:sz w:val="24"/>
          <w:szCs w:val="28"/>
        </w:rPr>
        <w:t xml:space="preserve">Следует избегать совместного </w:t>
      </w:r>
      <w:r w:rsidR="006C70C3" w:rsidRPr="008F0E8A">
        <w:rPr>
          <w:rFonts w:ascii="Times New Roman" w:hAnsi="Times New Roman"/>
          <w:sz w:val="24"/>
          <w:szCs w:val="28"/>
        </w:rPr>
        <w:t xml:space="preserve">приема </w:t>
      </w:r>
      <w:proofErr w:type="spellStart"/>
      <w:r w:rsidR="006C70C3" w:rsidRPr="008F0E8A">
        <w:rPr>
          <w:rFonts w:ascii="Times New Roman" w:hAnsi="Times New Roman"/>
          <w:sz w:val="24"/>
          <w:szCs w:val="28"/>
        </w:rPr>
        <w:t>анастрозола</w:t>
      </w:r>
      <w:proofErr w:type="spellEnd"/>
      <w:r w:rsidRPr="008F0E8A">
        <w:rPr>
          <w:rFonts w:ascii="Times New Roman" w:hAnsi="Times New Roman"/>
          <w:sz w:val="24"/>
          <w:szCs w:val="28"/>
        </w:rPr>
        <w:t xml:space="preserve"> </w:t>
      </w:r>
      <w:r w:rsidR="006C70C3" w:rsidRPr="008F0E8A">
        <w:rPr>
          <w:rFonts w:ascii="Times New Roman" w:hAnsi="Times New Roman"/>
          <w:sz w:val="24"/>
          <w:szCs w:val="28"/>
        </w:rPr>
        <w:t>с</w:t>
      </w:r>
      <w:r w:rsidRPr="008F0E8A">
        <w:rPr>
          <w:rFonts w:ascii="Times New Roman" w:hAnsi="Times New Roman"/>
          <w:sz w:val="24"/>
          <w:szCs w:val="28"/>
        </w:rPr>
        <w:t xml:space="preserve"> тамоксифеном или </w:t>
      </w:r>
      <w:r w:rsidR="006C70C3" w:rsidRPr="008F0E8A">
        <w:rPr>
          <w:rFonts w:ascii="Times New Roman" w:hAnsi="Times New Roman"/>
          <w:sz w:val="24"/>
          <w:szCs w:val="28"/>
        </w:rPr>
        <w:t>эстроген содержащими препаратами</w:t>
      </w:r>
      <w:r w:rsidRPr="008F0E8A">
        <w:rPr>
          <w:rFonts w:ascii="Times New Roman" w:hAnsi="Times New Roman"/>
          <w:sz w:val="24"/>
          <w:szCs w:val="28"/>
        </w:rPr>
        <w:t>, поскольку это может ослаб</w:t>
      </w:r>
      <w:r w:rsidR="006C70C3" w:rsidRPr="008F0E8A">
        <w:rPr>
          <w:rFonts w:ascii="Times New Roman" w:hAnsi="Times New Roman"/>
          <w:sz w:val="24"/>
          <w:szCs w:val="28"/>
        </w:rPr>
        <w:t>и</w:t>
      </w:r>
      <w:r w:rsidRPr="008F0E8A">
        <w:rPr>
          <w:rFonts w:ascii="Times New Roman" w:hAnsi="Times New Roman"/>
          <w:sz w:val="24"/>
          <w:szCs w:val="28"/>
        </w:rPr>
        <w:t xml:space="preserve">ть фармакологическое действие </w:t>
      </w:r>
      <w:proofErr w:type="spellStart"/>
      <w:r w:rsidRPr="008F0E8A">
        <w:rPr>
          <w:rFonts w:ascii="Times New Roman" w:hAnsi="Times New Roman"/>
          <w:sz w:val="24"/>
          <w:szCs w:val="28"/>
        </w:rPr>
        <w:t>анастрозола</w:t>
      </w:r>
      <w:proofErr w:type="spellEnd"/>
      <w:r w:rsidR="00325F06" w:rsidRPr="008F0E8A">
        <w:rPr>
          <w:rFonts w:ascii="Times New Roman" w:hAnsi="Times New Roman"/>
          <w:sz w:val="24"/>
          <w:szCs w:val="28"/>
        </w:rPr>
        <w:t xml:space="preserve"> (см. раздел 4.4 и 5.1)</w:t>
      </w:r>
      <w:r w:rsidRPr="008F0E8A">
        <w:rPr>
          <w:rFonts w:ascii="Times New Roman" w:hAnsi="Times New Roman"/>
          <w:sz w:val="24"/>
          <w:szCs w:val="28"/>
        </w:rPr>
        <w:t>.</w:t>
      </w:r>
    </w:p>
    <w:p w14:paraId="2A6DC20C" w14:textId="77777777" w:rsidR="00CE7F7F" w:rsidRPr="008F0E8A" w:rsidRDefault="00CE7F7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4FBA11D0" w14:textId="77777777" w:rsidR="00B05BD1" w:rsidRPr="008F0E8A" w:rsidRDefault="00B05BD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4.6 </w:t>
      </w:r>
      <w:r w:rsidRPr="008F0E8A">
        <w:rPr>
          <w:rFonts w:ascii="Times New Roman" w:eastAsia="Times New Roman" w:hAnsi="Times New Roman" w:hint="eastAsia"/>
          <w:b/>
          <w:sz w:val="24"/>
          <w:szCs w:val="28"/>
          <w:lang w:eastAsia="ru-RU"/>
        </w:rPr>
        <w:t>Фертильность</w:t>
      </w:r>
      <w:r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, </w:t>
      </w:r>
      <w:r w:rsidRPr="008F0E8A">
        <w:rPr>
          <w:rFonts w:ascii="Times New Roman" w:eastAsia="Times New Roman" w:hAnsi="Times New Roman" w:hint="eastAsia"/>
          <w:b/>
          <w:sz w:val="24"/>
          <w:szCs w:val="28"/>
          <w:lang w:eastAsia="ru-RU"/>
        </w:rPr>
        <w:t>беременность</w:t>
      </w:r>
      <w:r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Pr="008F0E8A">
        <w:rPr>
          <w:rFonts w:ascii="Times New Roman" w:eastAsia="Times New Roman" w:hAnsi="Times New Roman" w:hint="eastAsia"/>
          <w:b/>
          <w:sz w:val="24"/>
          <w:szCs w:val="28"/>
          <w:lang w:eastAsia="ru-RU"/>
        </w:rPr>
        <w:t>и</w:t>
      </w:r>
      <w:r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Pr="008F0E8A">
        <w:rPr>
          <w:rFonts w:ascii="Times New Roman" w:eastAsia="Times New Roman" w:hAnsi="Times New Roman" w:hint="eastAsia"/>
          <w:b/>
          <w:sz w:val="24"/>
          <w:szCs w:val="28"/>
          <w:lang w:eastAsia="ru-RU"/>
        </w:rPr>
        <w:t>лактация</w:t>
      </w:r>
      <w:r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>.</w:t>
      </w:r>
    </w:p>
    <w:p w14:paraId="304A2F08" w14:textId="77777777" w:rsidR="007079EC" w:rsidRPr="008F0E8A" w:rsidRDefault="007079EC" w:rsidP="007079EC">
      <w:pPr>
        <w:spacing w:after="0" w:line="240" w:lineRule="auto"/>
        <w:ind w:right="-57"/>
        <w:jc w:val="both"/>
        <w:textAlignment w:val="top"/>
        <w:rPr>
          <w:rFonts w:ascii="Times New Roman" w:hAnsi="Times New Roman"/>
          <w:bCs/>
          <w:i/>
          <w:sz w:val="24"/>
          <w:szCs w:val="28"/>
        </w:rPr>
      </w:pPr>
      <w:r w:rsidRPr="008F0E8A">
        <w:rPr>
          <w:rFonts w:ascii="Times New Roman" w:hAnsi="Times New Roman"/>
          <w:bCs/>
          <w:i/>
          <w:sz w:val="24"/>
          <w:szCs w:val="28"/>
        </w:rPr>
        <w:t xml:space="preserve">Беременность </w:t>
      </w:r>
    </w:p>
    <w:p w14:paraId="28FB10E9" w14:textId="576B4D11" w:rsidR="007079EC" w:rsidRPr="008F0E8A" w:rsidRDefault="007079EC" w:rsidP="007079EC">
      <w:pPr>
        <w:spacing w:after="0" w:line="240" w:lineRule="auto"/>
        <w:ind w:right="-57"/>
        <w:jc w:val="both"/>
        <w:textAlignment w:val="top"/>
        <w:rPr>
          <w:rFonts w:ascii="Times New Roman" w:hAnsi="Times New Roman"/>
          <w:bCs/>
          <w:sz w:val="24"/>
          <w:szCs w:val="28"/>
        </w:rPr>
      </w:pPr>
      <w:r w:rsidRPr="008F0E8A">
        <w:rPr>
          <w:rFonts w:ascii="Times New Roman" w:hAnsi="Times New Roman"/>
          <w:bCs/>
          <w:sz w:val="24"/>
          <w:szCs w:val="28"/>
        </w:rPr>
        <w:t xml:space="preserve">Данные о применении </w:t>
      </w:r>
      <w:proofErr w:type="spellStart"/>
      <w:r w:rsidRPr="008F0E8A">
        <w:rPr>
          <w:rFonts w:ascii="Times New Roman" w:hAnsi="Times New Roman"/>
          <w:bCs/>
          <w:sz w:val="24"/>
          <w:szCs w:val="28"/>
        </w:rPr>
        <w:t>анастрозола</w:t>
      </w:r>
      <w:proofErr w:type="spellEnd"/>
      <w:r w:rsidRPr="008F0E8A">
        <w:rPr>
          <w:rFonts w:ascii="Times New Roman" w:hAnsi="Times New Roman"/>
          <w:bCs/>
          <w:sz w:val="24"/>
          <w:szCs w:val="28"/>
        </w:rPr>
        <w:t xml:space="preserve"> беременными женщинами отсутствуют. Исследования на   животных   выявили    токсическое </w:t>
      </w:r>
      <w:r w:rsidR="007E7098" w:rsidRPr="008F0E8A">
        <w:rPr>
          <w:rFonts w:ascii="Times New Roman" w:hAnsi="Times New Roman"/>
          <w:bCs/>
          <w:sz w:val="24"/>
          <w:szCs w:val="28"/>
          <w:lang w:val="kk-KZ"/>
        </w:rPr>
        <w:t>воз</w:t>
      </w:r>
      <w:r w:rsidRPr="008F0E8A">
        <w:rPr>
          <w:rFonts w:ascii="Times New Roman" w:hAnsi="Times New Roman"/>
          <w:bCs/>
          <w:sz w:val="24"/>
          <w:szCs w:val="28"/>
        </w:rPr>
        <w:t>действие на репродуктивную функцию</w:t>
      </w:r>
      <w:r w:rsidR="00325F06" w:rsidRPr="008F0E8A">
        <w:rPr>
          <w:rFonts w:ascii="Times New Roman" w:hAnsi="Times New Roman"/>
          <w:bCs/>
          <w:sz w:val="24"/>
          <w:szCs w:val="28"/>
        </w:rPr>
        <w:t xml:space="preserve"> (см. раздел 5.3)</w:t>
      </w:r>
      <w:r w:rsidRPr="008F0E8A">
        <w:rPr>
          <w:rFonts w:ascii="Times New Roman" w:hAnsi="Times New Roman"/>
          <w:bCs/>
          <w:sz w:val="24"/>
          <w:szCs w:val="28"/>
        </w:rPr>
        <w:t xml:space="preserve">. </w:t>
      </w:r>
      <w:proofErr w:type="spellStart"/>
      <w:r w:rsidRPr="008F0E8A">
        <w:rPr>
          <w:rFonts w:ascii="Times New Roman" w:hAnsi="Times New Roman"/>
          <w:bCs/>
          <w:sz w:val="24"/>
          <w:szCs w:val="28"/>
        </w:rPr>
        <w:t>Анастрозол</w:t>
      </w:r>
      <w:proofErr w:type="spellEnd"/>
      <w:r w:rsidR="00325F06" w:rsidRPr="008F0E8A">
        <w:rPr>
          <w:rFonts w:ascii="Times New Roman" w:hAnsi="Times New Roman"/>
          <w:bCs/>
          <w:sz w:val="24"/>
          <w:szCs w:val="28"/>
        </w:rPr>
        <w:t xml:space="preserve"> </w:t>
      </w:r>
      <w:r w:rsidRPr="008F0E8A">
        <w:rPr>
          <w:rFonts w:ascii="Times New Roman" w:hAnsi="Times New Roman"/>
          <w:bCs/>
          <w:sz w:val="24"/>
          <w:szCs w:val="28"/>
        </w:rPr>
        <w:t>противопоказан к применению во время беременности</w:t>
      </w:r>
      <w:r w:rsidR="00325F06" w:rsidRPr="008F0E8A">
        <w:rPr>
          <w:rFonts w:ascii="Times New Roman" w:hAnsi="Times New Roman"/>
          <w:bCs/>
          <w:sz w:val="24"/>
          <w:szCs w:val="28"/>
        </w:rPr>
        <w:t xml:space="preserve"> (см. раздел 4.3)</w:t>
      </w:r>
      <w:r w:rsidRPr="008F0E8A">
        <w:rPr>
          <w:rFonts w:ascii="Times New Roman" w:hAnsi="Times New Roman"/>
          <w:bCs/>
          <w:sz w:val="24"/>
          <w:szCs w:val="28"/>
        </w:rPr>
        <w:t>.</w:t>
      </w:r>
    </w:p>
    <w:p w14:paraId="42C48DAA" w14:textId="74F3518F" w:rsidR="007079EC" w:rsidRPr="008F0E8A" w:rsidRDefault="00360C79" w:rsidP="007079EC">
      <w:pPr>
        <w:spacing w:after="0" w:line="240" w:lineRule="auto"/>
        <w:ind w:right="-57"/>
        <w:jc w:val="both"/>
        <w:textAlignment w:val="top"/>
        <w:rPr>
          <w:rFonts w:ascii="Times New Roman" w:hAnsi="Times New Roman"/>
          <w:bCs/>
          <w:i/>
          <w:sz w:val="24"/>
          <w:szCs w:val="28"/>
        </w:rPr>
      </w:pPr>
      <w:r w:rsidRPr="008F0E8A">
        <w:rPr>
          <w:rFonts w:ascii="Times New Roman" w:hAnsi="Times New Roman"/>
          <w:bCs/>
          <w:i/>
          <w:sz w:val="24"/>
          <w:szCs w:val="28"/>
        </w:rPr>
        <w:t>Кормление грудью</w:t>
      </w:r>
    </w:p>
    <w:p w14:paraId="097B967E" w14:textId="0947CAAF" w:rsidR="007079EC" w:rsidRPr="008F0E8A" w:rsidRDefault="007079EC" w:rsidP="007079EC">
      <w:pPr>
        <w:spacing w:after="0" w:line="240" w:lineRule="auto"/>
        <w:ind w:right="-57"/>
        <w:jc w:val="both"/>
        <w:textAlignment w:val="top"/>
        <w:rPr>
          <w:rFonts w:ascii="Times New Roman" w:hAnsi="Times New Roman"/>
          <w:bCs/>
          <w:sz w:val="24"/>
          <w:szCs w:val="28"/>
        </w:rPr>
      </w:pPr>
      <w:r w:rsidRPr="008F0E8A">
        <w:rPr>
          <w:rFonts w:ascii="Times New Roman" w:hAnsi="Times New Roman"/>
          <w:bCs/>
          <w:sz w:val="24"/>
          <w:szCs w:val="28"/>
        </w:rPr>
        <w:t xml:space="preserve">Данные по применению </w:t>
      </w:r>
      <w:proofErr w:type="spellStart"/>
      <w:r w:rsidRPr="008F0E8A">
        <w:rPr>
          <w:rFonts w:ascii="Times New Roman" w:hAnsi="Times New Roman"/>
          <w:bCs/>
          <w:sz w:val="24"/>
          <w:szCs w:val="28"/>
        </w:rPr>
        <w:t>анастрозола</w:t>
      </w:r>
      <w:proofErr w:type="spellEnd"/>
      <w:r w:rsidRPr="008F0E8A">
        <w:rPr>
          <w:rFonts w:ascii="Times New Roman" w:hAnsi="Times New Roman"/>
          <w:bCs/>
          <w:sz w:val="24"/>
          <w:szCs w:val="28"/>
        </w:rPr>
        <w:t xml:space="preserve"> во время лактации отсутствуют. </w:t>
      </w:r>
      <w:proofErr w:type="spellStart"/>
      <w:r w:rsidRPr="008F0E8A">
        <w:rPr>
          <w:rFonts w:ascii="Times New Roman" w:hAnsi="Times New Roman"/>
          <w:bCs/>
          <w:sz w:val="24"/>
          <w:szCs w:val="28"/>
        </w:rPr>
        <w:t>Анастрозол</w:t>
      </w:r>
      <w:proofErr w:type="spellEnd"/>
      <w:r w:rsidRPr="008F0E8A">
        <w:rPr>
          <w:rFonts w:ascii="Times New Roman" w:hAnsi="Times New Roman"/>
          <w:bCs/>
          <w:sz w:val="24"/>
          <w:szCs w:val="28"/>
        </w:rPr>
        <w:t xml:space="preserve"> противопоказан к применению во время грудного вскармливания</w:t>
      </w:r>
      <w:r w:rsidR="00325F06" w:rsidRPr="008F0E8A">
        <w:rPr>
          <w:rFonts w:ascii="Times New Roman" w:hAnsi="Times New Roman"/>
          <w:bCs/>
          <w:sz w:val="24"/>
          <w:szCs w:val="28"/>
        </w:rPr>
        <w:t xml:space="preserve"> (см. раздел 4.3).</w:t>
      </w:r>
    </w:p>
    <w:p w14:paraId="65490A2E" w14:textId="77777777" w:rsidR="007079EC" w:rsidRPr="008F0E8A" w:rsidRDefault="007079EC" w:rsidP="007079EC">
      <w:pPr>
        <w:spacing w:after="0" w:line="240" w:lineRule="auto"/>
        <w:ind w:right="-57"/>
        <w:jc w:val="both"/>
        <w:textAlignment w:val="top"/>
        <w:rPr>
          <w:rFonts w:ascii="Times New Roman" w:hAnsi="Times New Roman"/>
          <w:bCs/>
          <w:i/>
          <w:sz w:val="24"/>
          <w:szCs w:val="28"/>
        </w:rPr>
      </w:pPr>
      <w:r w:rsidRPr="008F0E8A">
        <w:rPr>
          <w:rFonts w:ascii="Times New Roman" w:hAnsi="Times New Roman"/>
          <w:bCs/>
          <w:i/>
          <w:sz w:val="24"/>
          <w:szCs w:val="28"/>
        </w:rPr>
        <w:t xml:space="preserve">Фертильность </w:t>
      </w:r>
    </w:p>
    <w:p w14:paraId="3E187F92" w14:textId="09F9BE96" w:rsidR="007079EC" w:rsidRPr="008F0E8A" w:rsidRDefault="007079EC" w:rsidP="007079EC">
      <w:pPr>
        <w:spacing w:after="0" w:line="240" w:lineRule="auto"/>
        <w:ind w:right="-57"/>
        <w:jc w:val="both"/>
        <w:textAlignment w:val="top"/>
        <w:rPr>
          <w:rFonts w:ascii="Times New Roman" w:hAnsi="Times New Roman"/>
          <w:bCs/>
          <w:sz w:val="24"/>
          <w:szCs w:val="28"/>
        </w:rPr>
      </w:pPr>
      <w:r w:rsidRPr="008F0E8A">
        <w:rPr>
          <w:rFonts w:ascii="Times New Roman" w:hAnsi="Times New Roman"/>
          <w:bCs/>
          <w:sz w:val="24"/>
          <w:szCs w:val="28"/>
        </w:rPr>
        <w:t>Исследовани</w:t>
      </w:r>
      <w:r w:rsidR="00146E50" w:rsidRPr="008F0E8A">
        <w:rPr>
          <w:rFonts w:ascii="Times New Roman" w:hAnsi="Times New Roman"/>
          <w:bCs/>
          <w:sz w:val="24"/>
          <w:szCs w:val="28"/>
        </w:rPr>
        <w:t>й по</w:t>
      </w:r>
      <w:r w:rsidRPr="008F0E8A">
        <w:rPr>
          <w:rFonts w:ascii="Times New Roman" w:hAnsi="Times New Roman"/>
          <w:bCs/>
          <w:sz w:val="24"/>
          <w:szCs w:val="28"/>
        </w:rPr>
        <w:t xml:space="preserve"> влияни</w:t>
      </w:r>
      <w:r w:rsidR="00146E50" w:rsidRPr="008F0E8A">
        <w:rPr>
          <w:rFonts w:ascii="Times New Roman" w:hAnsi="Times New Roman"/>
          <w:bCs/>
          <w:sz w:val="24"/>
          <w:szCs w:val="28"/>
        </w:rPr>
        <w:t>ю</w:t>
      </w:r>
      <w:r w:rsidRPr="008F0E8A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8F0E8A">
        <w:rPr>
          <w:rFonts w:ascii="Times New Roman" w:hAnsi="Times New Roman"/>
          <w:bCs/>
          <w:sz w:val="24"/>
          <w:szCs w:val="28"/>
        </w:rPr>
        <w:t>анастрозола</w:t>
      </w:r>
      <w:proofErr w:type="spellEnd"/>
      <w:r w:rsidRPr="008F0E8A">
        <w:rPr>
          <w:rFonts w:ascii="Times New Roman" w:hAnsi="Times New Roman"/>
          <w:bCs/>
          <w:sz w:val="24"/>
          <w:szCs w:val="28"/>
        </w:rPr>
        <w:t xml:space="preserve"> на фертильность человека не </w:t>
      </w:r>
      <w:r w:rsidR="00146E50" w:rsidRPr="008F0E8A">
        <w:rPr>
          <w:rFonts w:ascii="Times New Roman" w:hAnsi="Times New Roman"/>
          <w:bCs/>
          <w:sz w:val="24"/>
          <w:szCs w:val="28"/>
        </w:rPr>
        <w:t>проводилось</w:t>
      </w:r>
      <w:r w:rsidRPr="008F0E8A">
        <w:rPr>
          <w:rFonts w:ascii="Times New Roman" w:hAnsi="Times New Roman"/>
          <w:bCs/>
          <w:sz w:val="24"/>
          <w:szCs w:val="28"/>
        </w:rPr>
        <w:t xml:space="preserve">.  </w:t>
      </w:r>
      <w:r w:rsidR="00146E50" w:rsidRPr="008F0E8A">
        <w:rPr>
          <w:rFonts w:ascii="Times New Roman" w:hAnsi="Times New Roman"/>
          <w:bCs/>
          <w:sz w:val="24"/>
          <w:szCs w:val="28"/>
        </w:rPr>
        <w:t>Доклинические исследования</w:t>
      </w:r>
      <w:r w:rsidRPr="008F0E8A">
        <w:rPr>
          <w:rFonts w:ascii="Times New Roman" w:hAnsi="Times New Roman"/>
          <w:bCs/>
          <w:sz w:val="24"/>
          <w:szCs w:val="28"/>
        </w:rPr>
        <w:t xml:space="preserve"> выявили токсическое </w:t>
      </w:r>
      <w:r w:rsidR="006F3E02" w:rsidRPr="008F0E8A">
        <w:rPr>
          <w:rFonts w:ascii="Times New Roman" w:hAnsi="Times New Roman"/>
          <w:bCs/>
          <w:sz w:val="24"/>
          <w:szCs w:val="28"/>
        </w:rPr>
        <w:t>влияние</w:t>
      </w:r>
      <w:r w:rsidRPr="008F0E8A">
        <w:rPr>
          <w:rFonts w:ascii="Times New Roman" w:hAnsi="Times New Roman"/>
          <w:bCs/>
          <w:sz w:val="24"/>
          <w:szCs w:val="28"/>
        </w:rPr>
        <w:t xml:space="preserve"> на репродуктивную функцию</w:t>
      </w:r>
      <w:r w:rsidR="00325F06" w:rsidRPr="008F0E8A">
        <w:rPr>
          <w:rFonts w:ascii="Times New Roman" w:hAnsi="Times New Roman"/>
          <w:bCs/>
          <w:sz w:val="24"/>
          <w:szCs w:val="28"/>
        </w:rPr>
        <w:t xml:space="preserve"> (см. раздел 5.3)</w:t>
      </w:r>
      <w:r w:rsidRPr="008F0E8A">
        <w:rPr>
          <w:rFonts w:ascii="Times New Roman" w:hAnsi="Times New Roman"/>
          <w:bCs/>
          <w:sz w:val="24"/>
          <w:szCs w:val="28"/>
        </w:rPr>
        <w:t xml:space="preserve">. </w:t>
      </w:r>
    </w:p>
    <w:p w14:paraId="4CE2DD5A" w14:textId="77777777" w:rsidR="0078568D" w:rsidRPr="008F0E8A" w:rsidRDefault="0078568D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3652B351" w14:textId="77777777" w:rsidR="00CE7F7F" w:rsidRPr="008F0E8A" w:rsidRDefault="00DB406A" w:rsidP="00CE7F7F">
      <w:pPr>
        <w:spacing w:after="0" w:line="240" w:lineRule="auto"/>
        <w:jc w:val="both"/>
        <w:rPr>
          <w:b/>
          <w:i/>
          <w:sz w:val="24"/>
          <w:szCs w:val="28"/>
        </w:rPr>
      </w:pPr>
      <w:r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>4.</w:t>
      </w:r>
      <w:r w:rsidR="00B05BD1"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>7</w:t>
      </w:r>
      <w:r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B05BD1"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Влияние на способность управлять транспортными средствами и </w:t>
      </w:r>
      <w:r w:rsidR="00CE7F7F" w:rsidRPr="008F0E8A">
        <w:rPr>
          <w:rFonts w:ascii="Times New Roman" w:hAnsi="Times New Roman"/>
          <w:b/>
          <w:sz w:val="24"/>
          <w:szCs w:val="28"/>
        </w:rPr>
        <w:t>потенциально опасными механизмами</w:t>
      </w:r>
      <w:r w:rsidR="00CE7F7F"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bookmarkStart w:id="5" w:name="2175220282"/>
    </w:p>
    <w:p w14:paraId="1DB5FA4D" w14:textId="12A5E83B" w:rsidR="00D22AB5" w:rsidRPr="008F0E8A" w:rsidRDefault="00D22AB5" w:rsidP="00D22A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 xml:space="preserve">Некоторые побочные </w:t>
      </w:r>
      <w:r w:rsidR="006F3E02"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эффекты, вызванные приемом </w:t>
      </w:r>
      <w:proofErr w:type="spellStart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анастрозола</w:t>
      </w:r>
      <w:proofErr w:type="spellEnd"/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, как астения и сонливость, могут отрицательно </w:t>
      </w:r>
      <w:r w:rsidR="006F3E02" w:rsidRPr="008F0E8A">
        <w:rPr>
          <w:rFonts w:ascii="Times New Roman" w:eastAsia="Times New Roman" w:hAnsi="Times New Roman"/>
          <w:sz w:val="24"/>
          <w:szCs w:val="28"/>
          <w:lang w:eastAsia="ru-RU"/>
        </w:rPr>
        <w:t>сказаться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на способност</w:t>
      </w:r>
      <w:r w:rsidR="006F3E02" w:rsidRPr="008F0E8A">
        <w:rPr>
          <w:rFonts w:ascii="Times New Roman" w:eastAsia="Times New Roman" w:hAnsi="Times New Roman"/>
          <w:sz w:val="24"/>
          <w:szCs w:val="28"/>
          <w:lang w:eastAsia="ru-RU"/>
        </w:rPr>
        <w:t>и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6F3E02"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выполнять 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потенциально опасны</w:t>
      </w:r>
      <w:r w:rsidR="006F3E02" w:rsidRPr="008F0E8A">
        <w:rPr>
          <w:rFonts w:ascii="Times New Roman" w:eastAsia="Times New Roman" w:hAnsi="Times New Roman"/>
          <w:sz w:val="24"/>
          <w:szCs w:val="28"/>
          <w:lang w:eastAsia="ru-RU"/>
        </w:rPr>
        <w:t>е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вид</w:t>
      </w:r>
      <w:r w:rsidR="006F3E02" w:rsidRPr="008F0E8A">
        <w:rPr>
          <w:rFonts w:ascii="Times New Roman" w:eastAsia="Times New Roman" w:hAnsi="Times New Roman"/>
          <w:sz w:val="24"/>
          <w:szCs w:val="28"/>
          <w:lang w:eastAsia="ru-RU"/>
        </w:rPr>
        <w:t>ы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деятельности, требующи</w:t>
      </w:r>
      <w:r w:rsidR="006F3E02" w:rsidRPr="008F0E8A">
        <w:rPr>
          <w:rFonts w:ascii="Times New Roman" w:eastAsia="Times New Roman" w:hAnsi="Times New Roman"/>
          <w:sz w:val="24"/>
          <w:szCs w:val="28"/>
          <w:lang w:eastAsia="ru-RU"/>
        </w:rPr>
        <w:t>е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повышенной концентрации</w:t>
      </w:r>
      <w:r w:rsidR="0010145C"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внимания и быстроты психомоторных реакций. </w:t>
      </w:r>
    </w:p>
    <w:p w14:paraId="69502793" w14:textId="5903F2F9" w:rsidR="002E04B7" w:rsidRPr="008F0E8A" w:rsidRDefault="006F3E02" w:rsidP="00D22A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П</w:t>
      </w:r>
      <w:r w:rsidR="00D22AB5"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ри появлении 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>перечисленных</w:t>
      </w:r>
      <w:r w:rsidR="00D22AB5"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симптомов</w:t>
      </w:r>
      <w:r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необходимо</w:t>
      </w:r>
      <w:r w:rsidR="00D22AB5" w:rsidRPr="008F0E8A">
        <w:rPr>
          <w:rFonts w:ascii="Times New Roman" w:eastAsia="Times New Roman" w:hAnsi="Times New Roman"/>
          <w:sz w:val="24"/>
          <w:szCs w:val="28"/>
          <w:lang w:eastAsia="ru-RU"/>
        </w:rPr>
        <w:t xml:space="preserve"> соблюдать осторожность при управлении транспортными средствами и потенциально опасными механизмами.</w:t>
      </w:r>
    </w:p>
    <w:p w14:paraId="430B16CE" w14:textId="77777777" w:rsidR="00482861" w:rsidRPr="008F0E8A" w:rsidRDefault="00482861" w:rsidP="00D22AB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1B76C5F6" w14:textId="6359F1C3" w:rsidR="009D67EC" w:rsidRPr="008F0E8A" w:rsidRDefault="009D67EC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>4.8 Нежелательные реакции</w:t>
      </w:r>
      <w:bookmarkEnd w:id="5"/>
    </w:p>
    <w:p w14:paraId="0C9CB9DF" w14:textId="66A6A5DB" w:rsidR="007E7098" w:rsidRPr="008F0E8A" w:rsidRDefault="007E7098" w:rsidP="0078568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8"/>
        </w:rPr>
      </w:pPr>
      <w:r w:rsidRPr="008F0E8A">
        <w:rPr>
          <w:rFonts w:ascii="Times New Roman" w:hAnsi="Times New Roman"/>
          <w:bCs/>
          <w:color w:val="000000"/>
          <w:sz w:val="24"/>
          <w:szCs w:val="28"/>
        </w:rPr>
        <w:t>В таблице</w:t>
      </w:r>
      <w:r w:rsidR="006F3E02" w:rsidRPr="008F0E8A">
        <w:rPr>
          <w:rFonts w:ascii="Times New Roman" w:hAnsi="Times New Roman"/>
          <w:bCs/>
          <w:color w:val="000000"/>
          <w:sz w:val="24"/>
          <w:szCs w:val="28"/>
        </w:rPr>
        <w:t xml:space="preserve"> 1</w:t>
      </w:r>
      <w:r w:rsidRPr="008F0E8A">
        <w:rPr>
          <w:rFonts w:ascii="Times New Roman" w:hAnsi="Times New Roman"/>
          <w:bCs/>
          <w:color w:val="000000"/>
          <w:sz w:val="24"/>
          <w:szCs w:val="28"/>
        </w:rPr>
        <w:t xml:space="preserve"> представлены побочные реакции, полученные в результате клинических </w:t>
      </w:r>
      <w:r w:rsidR="006F3E02" w:rsidRPr="008F0E8A">
        <w:rPr>
          <w:rFonts w:ascii="Times New Roman" w:hAnsi="Times New Roman"/>
          <w:bCs/>
          <w:color w:val="000000"/>
          <w:sz w:val="24"/>
          <w:szCs w:val="28"/>
        </w:rPr>
        <w:t>исследований</w:t>
      </w:r>
      <w:r w:rsidRPr="008F0E8A">
        <w:rPr>
          <w:rFonts w:ascii="Times New Roman" w:hAnsi="Times New Roman"/>
          <w:bCs/>
          <w:color w:val="000000"/>
          <w:sz w:val="24"/>
          <w:szCs w:val="28"/>
        </w:rPr>
        <w:t xml:space="preserve">, пострегистрационных </w:t>
      </w:r>
      <w:r w:rsidR="006F3E02" w:rsidRPr="008F0E8A">
        <w:rPr>
          <w:rFonts w:ascii="Times New Roman" w:hAnsi="Times New Roman"/>
          <w:bCs/>
          <w:color w:val="000000"/>
          <w:sz w:val="24"/>
          <w:szCs w:val="28"/>
        </w:rPr>
        <w:t>наблюдений</w:t>
      </w:r>
      <w:r w:rsidRPr="008F0E8A">
        <w:rPr>
          <w:rFonts w:ascii="Times New Roman" w:hAnsi="Times New Roman"/>
          <w:bCs/>
          <w:color w:val="000000"/>
          <w:sz w:val="24"/>
          <w:szCs w:val="28"/>
        </w:rPr>
        <w:t xml:space="preserve"> или спонтанных сообщений. Категории частоты были рассчитаны на основе количества нежелательных явлений, о которых сообщалось в </w:t>
      </w:r>
      <w:r w:rsidR="007C3B9B" w:rsidRPr="008F0E8A">
        <w:rPr>
          <w:rFonts w:ascii="Times New Roman" w:hAnsi="Times New Roman"/>
          <w:bCs/>
          <w:color w:val="000000"/>
          <w:sz w:val="24"/>
          <w:szCs w:val="28"/>
        </w:rPr>
        <w:t>крупном</w:t>
      </w:r>
      <w:r w:rsidRPr="008F0E8A">
        <w:rPr>
          <w:rFonts w:ascii="Times New Roman" w:hAnsi="Times New Roman"/>
          <w:bCs/>
          <w:color w:val="000000"/>
          <w:sz w:val="24"/>
          <w:szCs w:val="28"/>
        </w:rPr>
        <w:t xml:space="preserve"> исследовании </w:t>
      </w:r>
      <w:r w:rsidR="006F3E02" w:rsidRPr="008F0E8A">
        <w:rPr>
          <w:rFonts w:ascii="Times New Roman" w:hAnsi="Times New Roman"/>
          <w:bCs/>
          <w:color w:val="000000"/>
          <w:sz w:val="24"/>
          <w:szCs w:val="28"/>
        </w:rPr>
        <w:t xml:space="preserve">3 </w:t>
      </w:r>
      <w:r w:rsidRPr="008F0E8A">
        <w:rPr>
          <w:rFonts w:ascii="Times New Roman" w:hAnsi="Times New Roman"/>
          <w:bCs/>
          <w:color w:val="000000"/>
          <w:sz w:val="24"/>
          <w:szCs w:val="28"/>
        </w:rPr>
        <w:t>фазы, проведенн</w:t>
      </w:r>
      <w:r w:rsidR="006F3E02" w:rsidRPr="008F0E8A">
        <w:rPr>
          <w:rFonts w:ascii="Times New Roman" w:hAnsi="Times New Roman"/>
          <w:bCs/>
          <w:color w:val="000000"/>
          <w:sz w:val="24"/>
          <w:szCs w:val="28"/>
        </w:rPr>
        <w:t>о</w:t>
      </w:r>
      <w:r w:rsidR="007C3B9B" w:rsidRPr="008F0E8A">
        <w:rPr>
          <w:rFonts w:ascii="Times New Roman" w:hAnsi="Times New Roman"/>
          <w:bCs/>
          <w:color w:val="000000"/>
          <w:sz w:val="24"/>
          <w:szCs w:val="28"/>
        </w:rPr>
        <w:t>й</w:t>
      </w:r>
      <w:r w:rsidRPr="008F0E8A">
        <w:rPr>
          <w:rFonts w:ascii="Times New Roman" w:hAnsi="Times New Roman"/>
          <w:bCs/>
          <w:color w:val="000000"/>
          <w:sz w:val="24"/>
          <w:szCs w:val="28"/>
        </w:rPr>
        <w:t xml:space="preserve"> с участием 9366 женщин в постменопаузальный период с операбельным раком </w:t>
      </w:r>
      <w:r w:rsidR="00CA37BC" w:rsidRPr="008F0E8A">
        <w:rPr>
          <w:rFonts w:ascii="Times New Roman" w:hAnsi="Times New Roman"/>
          <w:bCs/>
          <w:color w:val="000000"/>
          <w:sz w:val="24"/>
          <w:szCs w:val="28"/>
        </w:rPr>
        <w:t>молочной железы</w:t>
      </w:r>
      <w:r w:rsidRPr="008F0E8A">
        <w:rPr>
          <w:rFonts w:ascii="Times New Roman" w:hAnsi="Times New Roman"/>
          <w:bCs/>
          <w:color w:val="000000"/>
          <w:sz w:val="24"/>
          <w:szCs w:val="28"/>
        </w:rPr>
        <w:t xml:space="preserve">, получавших </w:t>
      </w:r>
      <w:proofErr w:type="spellStart"/>
      <w:r w:rsidRPr="008F0E8A">
        <w:rPr>
          <w:rFonts w:ascii="Times New Roman" w:hAnsi="Times New Roman"/>
          <w:bCs/>
          <w:color w:val="000000"/>
          <w:sz w:val="24"/>
          <w:szCs w:val="28"/>
        </w:rPr>
        <w:t>адъювантное</w:t>
      </w:r>
      <w:proofErr w:type="spellEnd"/>
      <w:r w:rsidRPr="008F0E8A">
        <w:rPr>
          <w:rFonts w:ascii="Times New Roman" w:hAnsi="Times New Roman"/>
          <w:bCs/>
          <w:color w:val="000000"/>
          <w:sz w:val="24"/>
          <w:szCs w:val="28"/>
        </w:rPr>
        <w:t xml:space="preserve"> лечение в течение </w:t>
      </w:r>
      <w:r w:rsidR="006F3E02" w:rsidRPr="008F0E8A">
        <w:rPr>
          <w:rFonts w:ascii="Times New Roman" w:hAnsi="Times New Roman"/>
          <w:bCs/>
          <w:color w:val="000000"/>
          <w:sz w:val="24"/>
          <w:szCs w:val="28"/>
        </w:rPr>
        <w:t>5</w:t>
      </w:r>
      <w:r w:rsidRPr="008F0E8A">
        <w:rPr>
          <w:rFonts w:ascii="Times New Roman" w:hAnsi="Times New Roman"/>
          <w:bCs/>
          <w:color w:val="000000"/>
          <w:sz w:val="24"/>
          <w:szCs w:val="28"/>
        </w:rPr>
        <w:t xml:space="preserve"> лет (исследование </w:t>
      </w:r>
      <w:proofErr w:type="spellStart"/>
      <w:r w:rsidRPr="008F0E8A">
        <w:rPr>
          <w:rFonts w:ascii="Times New Roman" w:hAnsi="Times New Roman"/>
          <w:bCs/>
          <w:color w:val="000000"/>
          <w:sz w:val="24"/>
          <w:szCs w:val="28"/>
        </w:rPr>
        <w:t>анастрозол</w:t>
      </w:r>
      <w:r w:rsidR="00CA37BC" w:rsidRPr="008F0E8A">
        <w:rPr>
          <w:rFonts w:ascii="Times New Roman" w:hAnsi="Times New Roman"/>
          <w:bCs/>
          <w:color w:val="000000"/>
          <w:sz w:val="24"/>
          <w:szCs w:val="28"/>
        </w:rPr>
        <w:t>а</w:t>
      </w:r>
      <w:proofErr w:type="spellEnd"/>
      <w:r w:rsidRPr="008F0E8A">
        <w:rPr>
          <w:rFonts w:ascii="Times New Roman" w:hAnsi="Times New Roman"/>
          <w:bCs/>
          <w:color w:val="000000"/>
          <w:sz w:val="24"/>
          <w:szCs w:val="28"/>
        </w:rPr>
        <w:t>, тамоксифен</w:t>
      </w:r>
      <w:r w:rsidR="00CA37BC" w:rsidRPr="008F0E8A">
        <w:rPr>
          <w:rFonts w:ascii="Times New Roman" w:hAnsi="Times New Roman"/>
          <w:bCs/>
          <w:color w:val="000000"/>
          <w:sz w:val="24"/>
          <w:szCs w:val="28"/>
        </w:rPr>
        <w:t>а</w:t>
      </w:r>
      <w:r w:rsidRPr="008F0E8A">
        <w:rPr>
          <w:rFonts w:ascii="Times New Roman" w:hAnsi="Times New Roman"/>
          <w:bCs/>
          <w:color w:val="000000"/>
          <w:sz w:val="24"/>
          <w:szCs w:val="28"/>
        </w:rPr>
        <w:t>, отдельно или в комбинации [ATAC]).</w:t>
      </w:r>
    </w:p>
    <w:p w14:paraId="17171567" w14:textId="57A4C61F" w:rsidR="00C807C4" w:rsidRPr="008F0E8A" w:rsidRDefault="00482861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F0E8A">
        <w:rPr>
          <w:rFonts w:ascii="Times New Roman" w:hAnsi="Times New Roman"/>
          <w:sz w:val="24"/>
          <w:szCs w:val="28"/>
        </w:rPr>
        <w:t>Перечисленные ниже побочные реакции классифицируются по частоте и системному классу органов (</w:t>
      </w:r>
      <w:r w:rsidR="007C3B9B" w:rsidRPr="008F0E8A">
        <w:rPr>
          <w:rFonts w:ascii="Times New Roman" w:hAnsi="Times New Roman"/>
          <w:sz w:val="24"/>
          <w:szCs w:val="28"/>
        </w:rPr>
        <w:t>СКО</w:t>
      </w:r>
      <w:r w:rsidRPr="008F0E8A">
        <w:rPr>
          <w:rFonts w:ascii="Times New Roman" w:hAnsi="Times New Roman"/>
          <w:sz w:val="24"/>
          <w:szCs w:val="28"/>
        </w:rPr>
        <w:t xml:space="preserve">). Группы частот классифицируются следующим образом: </w:t>
      </w:r>
      <w:r w:rsidRPr="008F0E8A">
        <w:rPr>
          <w:rFonts w:ascii="Times New Roman" w:hAnsi="Times New Roman"/>
          <w:i/>
          <w:iCs/>
          <w:sz w:val="24"/>
          <w:szCs w:val="28"/>
        </w:rPr>
        <w:t>очень часто (≥ 1/10), часто (≥ 1/100 до &lt;1/10), не</w:t>
      </w:r>
      <w:r w:rsidR="00C00563" w:rsidRPr="008F0E8A">
        <w:rPr>
          <w:rFonts w:ascii="Times New Roman" w:hAnsi="Times New Roman"/>
          <w:i/>
          <w:iCs/>
          <w:sz w:val="24"/>
          <w:szCs w:val="28"/>
        </w:rPr>
        <w:t>часто</w:t>
      </w:r>
      <w:r w:rsidRPr="008F0E8A">
        <w:rPr>
          <w:rFonts w:ascii="Times New Roman" w:hAnsi="Times New Roman"/>
          <w:i/>
          <w:iCs/>
          <w:sz w:val="24"/>
          <w:szCs w:val="28"/>
        </w:rPr>
        <w:t xml:space="preserve"> (≥1 / 1000 до &lt;1/100), редко (≥ 1 / </w:t>
      </w:r>
      <w:r w:rsidR="007C3B9B" w:rsidRPr="008F0E8A">
        <w:rPr>
          <w:rFonts w:ascii="Times New Roman" w:hAnsi="Times New Roman"/>
          <w:i/>
          <w:iCs/>
          <w:sz w:val="24"/>
          <w:szCs w:val="28"/>
        </w:rPr>
        <w:t>о</w:t>
      </w:r>
      <w:r w:rsidRPr="008F0E8A">
        <w:rPr>
          <w:rFonts w:ascii="Times New Roman" w:hAnsi="Times New Roman"/>
          <w:i/>
          <w:iCs/>
          <w:sz w:val="24"/>
          <w:szCs w:val="28"/>
        </w:rPr>
        <w:t xml:space="preserve">т 10000 до &lt;1/1000) и очень редко (&lt;1/10 000). </w:t>
      </w:r>
      <w:r w:rsidRPr="008F0E8A">
        <w:rPr>
          <w:rFonts w:ascii="Times New Roman" w:hAnsi="Times New Roman"/>
          <w:sz w:val="24"/>
          <w:szCs w:val="28"/>
        </w:rPr>
        <w:t xml:space="preserve">Наиболее частыми побочными реакциями </w:t>
      </w:r>
      <w:r w:rsidR="00B25E6F" w:rsidRPr="008F0E8A">
        <w:rPr>
          <w:rFonts w:ascii="Times New Roman" w:hAnsi="Times New Roman"/>
          <w:sz w:val="24"/>
          <w:szCs w:val="28"/>
        </w:rPr>
        <w:t>являются</w:t>
      </w:r>
      <w:r w:rsidRPr="008F0E8A">
        <w:rPr>
          <w:rFonts w:ascii="Times New Roman" w:hAnsi="Times New Roman"/>
          <w:sz w:val="24"/>
          <w:szCs w:val="28"/>
        </w:rPr>
        <w:t xml:space="preserve"> головная боль, приливы, тошнота, сыпь, артралгия, </w:t>
      </w:r>
      <w:proofErr w:type="spellStart"/>
      <w:r w:rsidR="00E05F99" w:rsidRPr="008F0E8A">
        <w:rPr>
          <w:rFonts w:ascii="Times New Roman" w:hAnsi="Times New Roman"/>
          <w:sz w:val="24"/>
          <w:szCs w:val="28"/>
        </w:rPr>
        <w:t>тугоподвижность</w:t>
      </w:r>
      <w:proofErr w:type="spellEnd"/>
      <w:r w:rsidR="00E05F99" w:rsidRPr="008F0E8A">
        <w:rPr>
          <w:rFonts w:ascii="Times New Roman" w:hAnsi="Times New Roman"/>
          <w:sz w:val="24"/>
          <w:szCs w:val="28"/>
        </w:rPr>
        <w:t xml:space="preserve"> суставов</w:t>
      </w:r>
      <w:r w:rsidRPr="008F0E8A">
        <w:rPr>
          <w:rFonts w:ascii="Times New Roman" w:hAnsi="Times New Roman"/>
          <w:sz w:val="24"/>
          <w:szCs w:val="28"/>
        </w:rPr>
        <w:t>, артрит и астения.</w:t>
      </w:r>
    </w:p>
    <w:p w14:paraId="6B9CDE57" w14:textId="14FE0B57" w:rsidR="006D1F4B" w:rsidRPr="008F0E8A" w:rsidRDefault="00C807C4" w:rsidP="007E7098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8F0E8A">
        <w:rPr>
          <w:rFonts w:ascii="Times New Roman" w:hAnsi="Times New Roman"/>
          <w:sz w:val="24"/>
          <w:szCs w:val="28"/>
        </w:rPr>
        <w:t>Таблица 1 Побочные реакции по классам и частоте систем органов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2656"/>
        <w:gridCol w:w="3491"/>
      </w:tblGrid>
      <w:tr w:rsidR="006D1F4B" w:rsidRPr="008F0E8A" w14:paraId="407D7027" w14:textId="77777777" w:rsidTr="007A7796">
        <w:tc>
          <w:tcPr>
            <w:tcW w:w="9287" w:type="dxa"/>
            <w:gridSpan w:val="3"/>
            <w:shd w:val="clear" w:color="auto" w:fill="auto"/>
          </w:tcPr>
          <w:p w14:paraId="7C0AAC35" w14:textId="64F9D2BE" w:rsidR="006D1F4B" w:rsidRPr="008F0E8A" w:rsidRDefault="006D1F4B" w:rsidP="007A77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F0E8A">
              <w:rPr>
                <w:rFonts w:ascii="Times New Roman" w:hAnsi="Times New Roman"/>
                <w:b/>
                <w:szCs w:val="28"/>
              </w:rPr>
              <w:t xml:space="preserve">Побочные реакции по </w:t>
            </w:r>
            <w:r w:rsidR="00E05F99" w:rsidRPr="008F0E8A">
              <w:rPr>
                <w:rFonts w:ascii="Times New Roman" w:hAnsi="Times New Roman"/>
                <w:b/>
                <w:szCs w:val="28"/>
              </w:rPr>
              <w:t>СКО</w:t>
            </w:r>
            <w:r w:rsidRPr="008F0E8A">
              <w:rPr>
                <w:rFonts w:ascii="Times New Roman" w:hAnsi="Times New Roman"/>
                <w:b/>
                <w:szCs w:val="28"/>
              </w:rPr>
              <w:t xml:space="preserve"> и частоте</w:t>
            </w:r>
          </w:p>
        </w:tc>
      </w:tr>
      <w:tr w:rsidR="006D1F4B" w:rsidRPr="008F0E8A" w14:paraId="7D647652" w14:textId="77777777" w:rsidTr="007A7796">
        <w:trPr>
          <w:trHeight w:val="278"/>
        </w:trPr>
        <w:tc>
          <w:tcPr>
            <w:tcW w:w="2976" w:type="dxa"/>
            <w:vMerge w:val="restart"/>
            <w:shd w:val="clear" w:color="auto" w:fill="auto"/>
          </w:tcPr>
          <w:p w14:paraId="27446E99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F0E8A">
              <w:rPr>
                <w:rFonts w:ascii="Times New Roman" w:hAnsi="Times New Roman"/>
                <w:b/>
                <w:sz w:val="24"/>
                <w:szCs w:val="28"/>
              </w:rPr>
              <w:t>Нарушения обмена веществ и питания</w:t>
            </w:r>
          </w:p>
        </w:tc>
        <w:tc>
          <w:tcPr>
            <w:tcW w:w="2792" w:type="dxa"/>
            <w:shd w:val="clear" w:color="auto" w:fill="auto"/>
          </w:tcPr>
          <w:p w14:paraId="0753A2AD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Часто</w:t>
            </w:r>
          </w:p>
        </w:tc>
        <w:tc>
          <w:tcPr>
            <w:tcW w:w="3519" w:type="dxa"/>
            <w:shd w:val="clear" w:color="auto" w:fill="auto"/>
          </w:tcPr>
          <w:p w14:paraId="2E947814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Анорексия</w:t>
            </w:r>
          </w:p>
          <w:p w14:paraId="10CF57B5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8F0E8A">
              <w:rPr>
                <w:rFonts w:ascii="Times New Roman" w:hAnsi="Times New Roman"/>
                <w:sz w:val="24"/>
                <w:szCs w:val="28"/>
              </w:rPr>
              <w:t>Гиперхолестеринемия</w:t>
            </w:r>
            <w:proofErr w:type="spellEnd"/>
          </w:p>
        </w:tc>
      </w:tr>
      <w:tr w:rsidR="006D1F4B" w:rsidRPr="008F0E8A" w14:paraId="7CF3B97F" w14:textId="77777777" w:rsidTr="007A7796">
        <w:trPr>
          <w:trHeight w:val="277"/>
        </w:trPr>
        <w:tc>
          <w:tcPr>
            <w:tcW w:w="2976" w:type="dxa"/>
            <w:vMerge/>
            <w:shd w:val="clear" w:color="auto" w:fill="auto"/>
          </w:tcPr>
          <w:p w14:paraId="121C1124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792" w:type="dxa"/>
            <w:shd w:val="clear" w:color="auto" w:fill="auto"/>
          </w:tcPr>
          <w:p w14:paraId="59CA548A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Нечасто</w:t>
            </w:r>
          </w:p>
        </w:tc>
        <w:tc>
          <w:tcPr>
            <w:tcW w:w="3519" w:type="dxa"/>
            <w:shd w:val="clear" w:color="auto" w:fill="auto"/>
          </w:tcPr>
          <w:p w14:paraId="421A1065" w14:textId="7DBFF94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Гиперкальциемия (</w:t>
            </w:r>
            <w:r w:rsidR="007D39C0" w:rsidRPr="008F0E8A">
              <w:rPr>
                <w:rFonts w:ascii="Times New Roman" w:hAnsi="Times New Roman"/>
                <w:sz w:val="24"/>
                <w:szCs w:val="28"/>
              </w:rPr>
              <w:t>с</w:t>
            </w:r>
            <w:r w:rsidR="00E05F99" w:rsidRPr="008F0E8A">
              <w:rPr>
                <w:rFonts w:ascii="Times New Roman" w:hAnsi="Times New Roman"/>
                <w:sz w:val="24"/>
                <w:szCs w:val="28"/>
              </w:rPr>
              <w:t xml:space="preserve"> повышением или без</w:t>
            </w:r>
            <w:r w:rsidR="007D39C0" w:rsidRPr="008F0E8A">
              <w:rPr>
                <w:rFonts w:ascii="Times New Roman" w:hAnsi="Times New Roman"/>
                <w:sz w:val="24"/>
                <w:szCs w:val="28"/>
              </w:rPr>
              <w:t xml:space="preserve"> повышени</w:t>
            </w:r>
            <w:r w:rsidR="00E05F99" w:rsidRPr="008F0E8A">
              <w:rPr>
                <w:rFonts w:ascii="Times New Roman" w:hAnsi="Times New Roman"/>
                <w:sz w:val="24"/>
                <w:szCs w:val="28"/>
              </w:rPr>
              <w:t>я</w:t>
            </w:r>
            <w:r w:rsidRPr="008F0E8A">
              <w:rPr>
                <w:rFonts w:ascii="Times New Roman" w:hAnsi="Times New Roman"/>
                <w:sz w:val="24"/>
                <w:szCs w:val="28"/>
              </w:rPr>
              <w:t xml:space="preserve"> уровня </w:t>
            </w:r>
            <w:r w:rsidR="007415AF" w:rsidRPr="008F0E8A">
              <w:rPr>
                <w:rFonts w:ascii="Times New Roman" w:hAnsi="Times New Roman"/>
                <w:sz w:val="24"/>
                <w:szCs w:val="28"/>
              </w:rPr>
              <w:t>паратиреоидного</w:t>
            </w:r>
            <w:r w:rsidRPr="008F0E8A">
              <w:rPr>
                <w:rFonts w:ascii="Times New Roman" w:hAnsi="Times New Roman"/>
                <w:sz w:val="24"/>
                <w:szCs w:val="28"/>
              </w:rPr>
              <w:t xml:space="preserve"> гормона)</w:t>
            </w:r>
          </w:p>
        </w:tc>
      </w:tr>
      <w:tr w:rsidR="006D1F4B" w:rsidRPr="008F0E8A" w14:paraId="3C135201" w14:textId="77777777" w:rsidTr="007A7796">
        <w:trPr>
          <w:trHeight w:val="323"/>
        </w:trPr>
        <w:tc>
          <w:tcPr>
            <w:tcW w:w="2976" w:type="dxa"/>
            <w:vMerge w:val="restart"/>
            <w:shd w:val="clear" w:color="auto" w:fill="auto"/>
          </w:tcPr>
          <w:p w14:paraId="2D202FEE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F0E8A">
              <w:rPr>
                <w:rFonts w:ascii="Times New Roman" w:hAnsi="Times New Roman"/>
                <w:b/>
                <w:sz w:val="24"/>
                <w:szCs w:val="28"/>
              </w:rPr>
              <w:t>Расстройства нервной системы</w:t>
            </w:r>
          </w:p>
        </w:tc>
        <w:tc>
          <w:tcPr>
            <w:tcW w:w="2792" w:type="dxa"/>
            <w:shd w:val="clear" w:color="auto" w:fill="auto"/>
          </w:tcPr>
          <w:p w14:paraId="46DB7B6D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Очень часто</w:t>
            </w:r>
          </w:p>
        </w:tc>
        <w:tc>
          <w:tcPr>
            <w:tcW w:w="3519" w:type="dxa"/>
            <w:shd w:val="clear" w:color="auto" w:fill="auto"/>
          </w:tcPr>
          <w:p w14:paraId="6D1AE6C0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Головная боль</w:t>
            </w:r>
          </w:p>
        </w:tc>
      </w:tr>
      <w:tr w:rsidR="006D1F4B" w:rsidRPr="008F0E8A" w14:paraId="0241A3DC" w14:textId="77777777" w:rsidTr="007A7796">
        <w:trPr>
          <w:trHeight w:val="322"/>
        </w:trPr>
        <w:tc>
          <w:tcPr>
            <w:tcW w:w="2976" w:type="dxa"/>
            <w:vMerge/>
            <w:shd w:val="clear" w:color="auto" w:fill="auto"/>
          </w:tcPr>
          <w:p w14:paraId="4C3DCCC0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792" w:type="dxa"/>
            <w:shd w:val="clear" w:color="auto" w:fill="auto"/>
          </w:tcPr>
          <w:p w14:paraId="79E4BA2A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Часто</w:t>
            </w:r>
          </w:p>
        </w:tc>
        <w:tc>
          <w:tcPr>
            <w:tcW w:w="3519" w:type="dxa"/>
            <w:shd w:val="clear" w:color="auto" w:fill="auto"/>
          </w:tcPr>
          <w:p w14:paraId="56C6C3FC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Сонливость</w:t>
            </w:r>
          </w:p>
          <w:p w14:paraId="22597596" w14:textId="3BBBA62F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Синдром запястного канала*</w:t>
            </w:r>
          </w:p>
          <w:p w14:paraId="5D00C991" w14:textId="7D358A99" w:rsidR="006D1F4B" w:rsidRPr="008F0E8A" w:rsidRDefault="007E7098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 xml:space="preserve">Нарушения чувствительности </w:t>
            </w:r>
            <w:r w:rsidR="006D1F4B" w:rsidRPr="008F0E8A">
              <w:rPr>
                <w:rFonts w:ascii="Times New Roman" w:hAnsi="Times New Roman"/>
                <w:sz w:val="24"/>
                <w:szCs w:val="28"/>
              </w:rPr>
              <w:t>(включая парестезию, потерю вкуса и извращение вкуса)</w:t>
            </w:r>
          </w:p>
        </w:tc>
      </w:tr>
      <w:tr w:rsidR="002C571E" w:rsidRPr="008F0E8A" w14:paraId="121B6F83" w14:textId="77777777" w:rsidTr="007A7796">
        <w:trPr>
          <w:trHeight w:val="322"/>
        </w:trPr>
        <w:tc>
          <w:tcPr>
            <w:tcW w:w="2976" w:type="dxa"/>
            <w:shd w:val="clear" w:color="auto" w:fill="auto"/>
          </w:tcPr>
          <w:p w14:paraId="513E96B8" w14:textId="763D2A7B" w:rsidR="002C571E" w:rsidRPr="008F0E8A" w:rsidRDefault="002C571E" w:rsidP="007A77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F0E8A">
              <w:rPr>
                <w:rFonts w:ascii="Times New Roman" w:hAnsi="Times New Roman"/>
                <w:b/>
                <w:sz w:val="24"/>
                <w:szCs w:val="28"/>
              </w:rPr>
              <w:t>Психические расстройства</w:t>
            </w:r>
          </w:p>
        </w:tc>
        <w:tc>
          <w:tcPr>
            <w:tcW w:w="2792" w:type="dxa"/>
            <w:shd w:val="clear" w:color="auto" w:fill="auto"/>
          </w:tcPr>
          <w:p w14:paraId="6928E669" w14:textId="217F5A83" w:rsidR="002C571E" w:rsidRPr="008F0E8A" w:rsidRDefault="002C571E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Очень часто</w:t>
            </w:r>
          </w:p>
        </w:tc>
        <w:tc>
          <w:tcPr>
            <w:tcW w:w="3519" w:type="dxa"/>
            <w:shd w:val="clear" w:color="auto" w:fill="auto"/>
          </w:tcPr>
          <w:p w14:paraId="611C349E" w14:textId="32F1403C" w:rsidR="002C571E" w:rsidRPr="008F0E8A" w:rsidRDefault="002C571E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Депрессия</w:t>
            </w:r>
          </w:p>
        </w:tc>
      </w:tr>
      <w:tr w:rsidR="006D1F4B" w:rsidRPr="008F0E8A" w14:paraId="454D50AF" w14:textId="77777777" w:rsidTr="007A7796">
        <w:tc>
          <w:tcPr>
            <w:tcW w:w="2976" w:type="dxa"/>
            <w:shd w:val="clear" w:color="auto" w:fill="auto"/>
          </w:tcPr>
          <w:p w14:paraId="2B37DCC8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F0E8A">
              <w:rPr>
                <w:rFonts w:ascii="Times New Roman" w:hAnsi="Times New Roman"/>
                <w:b/>
                <w:sz w:val="24"/>
                <w:szCs w:val="28"/>
              </w:rPr>
              <w:t>Сосудистые расстройства</w:t>
            </w:r>
          </w:p>
        </w:tc>
        <w:tc>
          <w:tcPr>
            <w:tcW w:w="2792" w:type="dxa"/>
            <w:shd w:val="clear" w:color="auto" w:fill="auto"/>
          </w:tcPr>
          <w:p w14:paraId="191D9E6E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Очень часто</w:t>
            </w:r>
          </w:p>
        </w:tc>
        <w:tc>
          <w:tcPr>
            <w:tcW w:w="3519" w:type="dxa"/>
            <w:shd w:val="clear" w:color="auto" w:fill="auto"/>
          </w:tcPr>
          <w:p w14:paraId="2053AE2A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Приливы</w:t>
            </w:r>
          </w:p>
        </w:tc>
      </w:tr>
      <w:tr w:rsidR="006D1F4B" w:rsidRPr="008F0E8A" w14:paraId="026DCCE6" w14:textId="77777777" w:rsidTr="007A7796">
        <w:trPr>
          <w:trHeight w:val="323"/>
        </w:trPr>
        <w:tc>
          <w:tcPr>
            <w:tcW w:w="2976" w:type="dxa"/>
            <w:vMerge w:val="restart"/>
            <w:shd w:val="clear" w:color="auto" w:fill="auto"/>
          </w:tcPr>
          <w:p w14:paraId="421D11BB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F0E8A">
              <w:rPr>
                <w:rFonts w:ascii="Times New Roman" w:hAnsi="Times New Roman"/>
                <w:b/>
                <w:sz w:val="24"/>
                <w:szCs w:val="28"/>
              </w:rPr>
              <w:t>Желудочно-кишечные расстройства</w:t>
            </w:r>
          </w:p>
        </w:tc>
        <w:tc>
          <w:tcPr>
            <w:tcW w:w="2792" w:type="dxa"/>
            <w:shd w:val="clear" w:color="auto" w:fill="auto"/>
          </w:tcPr>
          <w:p w14:paraId="703E09B3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Очень часто</w:t>
            </w:r>
          </w:p>
        </w:tc>
        <w:tc>
          <w:tcPr>
            <w:tcW w:w="3519" w:type="dxa"/>
            <w:shd w:val="clear" w:color="auto" w:fill="auto"/>
          </w:tcPr>
          <w:p w14:paraId="1706FEE8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Тошнота</w:t>
            </w:r>
          </w:p>
        </w:tc>
      </w:tr>
      <w:tr w:rsidR="006D1F4B" w:rsidRPr="008F0E8A" w14:paraId="4F4CE124" w14:textId="77777777" w:rsidTr="007A7796">
        <w:trPr>
          <w:trHeight w:val="322"/>
        </w:trPr>
        <w:tc>
          <w:tcPr>
            <w:tcW w:w="2976" w:type="dxa"/>
            <w:vMerge/>
            <w:shd w:val="clear" w:color="auto" w:fill="auto"/>
          </w:tcPr>
          <w:p w14:paraId="495A3306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792" w:type="dxa"/>
            <w:shd w:val="clear" w:color="auto" w:fill="auto"/>
          </w:tcPr>
          <w:p w14:paraId="2464521D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Часто</w:t>
            </w:r>
          </w:p>
        </w:tc>
        <w:tc>
          <w:tcPr>
            <w:tcW w:w="3519" w:type="dxa"/>
            <w:shd w:val="clear" w:color="auto" w:fill="auto"/>
          </w:tcPr>
          <w:p w14:paraId="37AEE05A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Диарея</w:t>
            </w:r>
          </w:p>
          <w:p w14:paraId="4AE1B0EA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Рвота</w:t>
            </w:r>
          </w:p>
        </w:tc>
      </w:tr>
      <w:tr w:rsidR="006D1F4B" w:rsidRPr="008F0E8A" w14:paraId="1686F3DB" w14:textId="77777777" w:rsidTr="007A7796">
        <w:trPr>
          <w:trHeight w:val="323"/>
        </w:trPr>
        <w:tc>
          <w:tcPr>
            <w:tcW w:w="2976" w:type="dxa"/>
            <w:vMerge w:val="restart"/>
            <w:shd w:val="clear" w:color="auto" w:fill="auto"/>
          </w:tcPr>
          <w:p w14:paraId="5365FDA4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F0E8A">
              <w:rPr>
                <w:rFonts w:ascii="Times New Roman" w:hAnsi="Times New Roman"/>
                <w:b/>
                <w:sz w:val="24"/>
                <w:szCs w:val="28"/>
              </w:rPr>
              <w:t>Гепатобилиарные расстройства</w:t>
            </w:r>
          </w:p>
        </w:tc>
        <w:tc>
          <w:tcPr>
            <w:tcW w:w="2792" w:type="dxa"/>
            <w:shd w:val="clear" w:color="auto" w:fill="auto"/>
          </w:tcPr>
          <w:p w14:paraId="0AC05512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Часто</w:t>
            </w:r>
          </w:p>
        </w:tc>
        <w:tc>
          <w:tcPr>
            <w:tcW w:w="3519" w:type="dxa"/>
            <w:shd w:val="clear" w:color="auto" w:fill="auto"/>
          </w:tcPr>
          <w:p w14:paraId="0F8C5AE0" w14:textId="3C673364" w:rsidR="006D1F4B" w:rsidRPr="008F0E8A" w:rsidRDefault="006D1F4B" w:rsidP="007A77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Повыш</w:t>
            </w:r>
            <w:r w:rsidR="007E7098" w:rsidRPr="008F0E8A">
              <w:rPr>
                <w:rFonts w:ascii="Times New Roman" w:hAnsi="Times New Roman"/>
                <w:sz w:val="24"/>
                <w:szCs w:val="28"/>
              </w:rPr>
              <w:t>е</w:t>
            </w:r>
            <w:r w:rsidRPr="008F0E8A">
              <w:rPr>
                <w:rFonts w:ascii="Times New Roman" w:hAnsi="Times New Roman"/>
                <w:sz w:val="24"/>
                <w:szCs w:val="28"/>
              </w:rPr>
              <w:t xml:space="preserve">ние уровня щелочной фосфатазы, аланинаминотрансферазы и </w:t>
            </w:r>
            <w:proofErr w:type="spellStart"/>
            <w:r w:rsidRPr="008F0E8A">
              <w:rPr>
                <w:rFonts w:ascii="Times New Roman" w:hAnsi="Times New Roman"/>
                <w:sz w:val="24"/>
                <w:szCs w:val="28"/>
              </w:rPr>
              <w:t>аспартатаминотрансферазы</w:t>
            </w:r>
            <w:proofErr w:type="spellEnd"/>
          </w:p>
        </w:tc>
      </w:tr>
      <w:tr w:rsidR="006D1F4B" w:rsidRPr="008F0E8A" w14:paraId="27C82092" w14:textId="77777777" w:rsidTr="007A7796">
        <w:trPr>
          <w:trHeight w:val="322"/>
        </w:trPr>
        <w:tc>
          <w:tcPr>
            <w:tcW w:w="2976" w:type="dxa"/>
            <w:vMerge/>
            <w:shd w:val="clear" w:color="auto" w:fill="auto"/>
          </w:tcPr>
          <w:p w14:paraId="5245E00A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792" w:type="dxa"/>
            <w:shd w:val="clear" w:color="auto" w:fill="auto"/>
          </w:tcPr>
          <w:p w14:paraId="5DB0C469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Нечасто</w:t>
            </w:r>
          </w:p>
        </w:tc>
        <w:tc>
          <w:tcPr>
            <w:tcW w:w="3519" w:type="dxa"/>
            <w:shd w:val="clear" w:color="auto" w:fill="auto"/>
          </w:tcPr>
          <w:p w14:paraId="616BD5BF" w14:textId="6419B5A9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 xml:space="preserve">Повышение </w:t>
            </w:r>
            <w:r w:rsidR="007E7098" w:rsidRPr="008F0E8A">
              <w:rPr>
                <w:rFonts w:ascii="Times New Roman" w:hAnsi="Times New Roman"/>
                <w:sz w:val="24"/>
                <w:szCs w:val="28"/>
              </w:rPr>
              <w:t>ГГТ</w:t>
            </w:r>
            <w:r w:rsidRPr="008F0E8A">
              <w:rPr>
                <w:rFonts w:ascii="Times New Roman" w:hAnsi="Times New Roman"/>
                <w:sz w:val="24"/>
                <w:szCs w:val="28"/>
              </w:rPr>
              <w:t xml:space="preserve"> и билирубина</w:t>
            </w:r>
          </w:p>
          <w:p w14:paraId="00F3E5EB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Гепатит</w:t>
            </w:r>
          </w:p>
        </w:tc>
      </w:tr>
      <w:tr w:rsidR="006D1F4B" w:rsidRPr="008F0E8A" w14:paraId="1E53688A" w14:textId="77777777" w:rsidTr="007A7796">
        <w:trPr>
          <w:trHeight w:val="129"/>
        </w:trPr>
        <w:tc>
          <w:tcPr>
            <w:tcW w:w="2976" w:type="dxa"/>
            <w:vMerge w:val="restart"/>
            <w:shd w:val="clear" w:color="auto" w:fill="auto"/>
          </w:tcPr>
          <w:p w14:paraId="43963D5C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F0E8A">
              <w:rPr>
                <w:rFonts w:ascii="Times New Roman" w:hAnsi="Times New Roman"/>
                <w:b/>
                <w:sz w:val="24"/>
                <w:szCs w:val="28"/>
              </w:rPr>
              <w:t>Заболевания кожи и подкожной клетчатки</w:t>
            </w:r>
          </w:p>
        </w:tc>
        <w:tc>
          <w:tcPr>
            <w:tcW w:w="2792" w:type="dxa"/>
            <w:shd w:val="clear" w:color="auto" w:fill="auto"/>
          </w:tcPr>
          <w:p w14:paraId="75BCB9DD" w14:textId="77777777" w:rsidR="006D1F4B" w:rsidRPr="008F0E8A" w:rsidRDefault="006D1F4B" w:rsidP="007A77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Очень часто</w:t>
            </w:r>
          </w:p>
        </w:tc>
        <w:tc>
          <w:tcPr>
            <w:tcW w:w="3519" w:type="dxa"/>
            <w:shd w:val="clear" w:color="auto" w:fill="auto"/>
          </w:tcPr>
          <w:p w14:paraId="643347B9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Сыпь</w:t>
            </w:r>
          </w:p>
        </w:tc>
      </w:tr>
      <w:tr w:rsidR="006D1F4B" w:rsidRPr="008F0E8A" w14:paraId="3B67393B" w14:textId="77777777" w:rsidTr="007A7796">
        <w:trPr>
          <w:trHeight w:val="129"/>
        </w:trPr>
        <w:tc>
          <w:tcPr>
            <w:tcW w:w="2976" w:type="dxa"/>
            <w:vMerge/>
            <w:shd w:val="clear" w:color="auto" w:fill="auto"/>
          </w:tcPr>
          <w:p w14:paraId="00DE31EE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792" w:type="dxa"/>
            <w:shd w:val="clear" w:color="auto" w:fill="auto"/>
          </w:tcPr>
          <w:p w14:paraId="672E28FD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Часто</w:t>
            </w:r>
          </w:p>
        </w:tc>
        <w:tc>
          <w:tcPr>
            <w:tcW w:w="3519" w:type="dxa"/>
            <w:shd w:val="clear" w:color="auto" w:fill="auto"/>
          </w:tcPr>
          <w:p w14:paraId="70E74E38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Истончение волос (алопеция)</w:t>
            </w:r>
          </w:p>
          <w:p w14:paraId="74B0BD9D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Аллергические реакции</w:t>
            </w:r>
          </w:p>
        </w:tc>
      </w:tr>
      <w:tr w:rsidR="006D1F4B" w:rsidRPr="008F0E8A" w14:paraId="20CC96FA" w14:textId="77777777" w:rsidTr="007A7796">
        <w:trPr>
          <w:trHeight w:val="129"/>
        </w:trPr>
        <w:tc>
          <w:tcPr>
            <w:tcW w:w="2976" w:type="dxa"/>
            <w:vMerge/>
            <w:shd w:val="clear" w:color="auto" w:fill="auto"/>
          </w:tcPr>
          <w:p w14:paraId="020B5664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792" w:type="dxa"/>
            <w:shd w:val="clear" w:color="auto" w:fill="auto"/>
          </w:tcPr>
          <w:p w14:paraId="07FDF886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Нечасто</w:t>
            </w:r>
          </w:p>
        </w:tc>
        <w:tc>
          <w:tcPr>
            <w:tcW w:w="3519" w:type="dxa"/>
            <w:shd w:val="clear" w:color="auto" w:fill="auto"/>
          </w:tcPr>
          <w:p w14:paraId="3533D704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Крапивница</w:t>
            </w:r>
          </w:p>
        </w:tc>
      </w:tr>
      <w:tr w:rsidR="006D1F4B" w:rsidRPr="008F0E8A" w14:paraId="21CBF7BB" w14:textId="77777777" w:rsidTr="007A7796">
        <w:trPr>
          <w:trHeight w:val="129"/>
        </w:trPr>
        <w:tc>
          <w:tcPr>
            <w:tcW w:w="2976" w:type="dxa"/>
            <w:vMerge/>
            <w:shd w:val="clear" w:color="auto" w:fill="auto"/>
          </w:tcPr>
          <w:p w14:paraId="63C8B9F1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792" w:type="dxa"/>
            <w:shd w:val="clear" w:color="auto" w:fill="auto"/>
          </w:tcPr>
          <w:p w14:paraId="26922ED4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Редко</w:t>
            </w:r>
          </w:p>
        </w:tc>
        <w:tc>
          <w:tcPr>
            <w:tcW w:w="3519" w:type="dxa"/>
            <w:shd w:val="clear" w:color="auto" w:fill="auto"/>
          </w:tcPr>
          <w:p w14:paraId="511B35C2" w14:textId="2824A3B4" w:rsidR="006D1F4B" w:rsidRPr="008F0E8A" w:rsidRDefault="006D1F4B" w:rsidP="007A77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8F0E8A">
              <w:rPr>
                <w:rFonts w:ascii="Times New Roman" w:hAnsi="Times New Roman"/>
                <w:sz w:val="24"/>
                <w:szCs w:val="28"/>
              </w:rPr>
              <w:t>Многоформная</w:t>
            </w:r>
            <w:proofErr w:type="spellEnd"/>
            <w:r w:rsidRPr="008F0E8A">
              <w:rPr>
                <w:rFonts w:ascii="Times New Roman" w:hAnsi="Times New Roman"/>
                <w:sz w:val="24"/>
                <w:szCs w:val="28"/>
              </w:rPr>
              <w:t xml:space="preserve"> эритема</w:t>
            </w:r>
          </w:p>
          <w:p w14:paraId="1BEA3CE7" w14:textId="5A269341" w:rsidR="006D1F4B" w:rsidRPr="008F0E8A" w:rsidRDefault="006D1F4B" w:rsidP="007A77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8F0E8A">
              <w:rPr>
                <w:rFonts w:ascii="Times New Roman" w:hAnsi="Times New Roman"/>
                <w:sz w:val="24"/>
                <w:szCs w:val="28"/>
              </w:rPr>
              <w:t>Анафилактоидная</w:t>
            </w:r>
            <w:proofErr w:type="spellEnd"/>
            <w:r w:rsidRPr="008F0E8A">
              <w:rPr>
                <w:rFonts w:ascii="Times New Roman" w:hAnsi="Times New Roman"/>
                <w:sz w:val="24"/>
                <w:szCs w:val="28"/>
              </w:rPr>
              <w:t xml:space="preserve"> реакция</w:t>
            </w:r>
          </w:p>
          <w:p w14:paraId="042F3334" w14:textId="500B8230" w:rsidR="006D1F4B" w:rsidRPr="008F0E8A" w:rsidRDefault="006D1F4B" w:rsidP="007A77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 xml:space="preserve">Кожный васкулит (включая некоторые сообщения о пурпуре </w:t>
            </w:r>
            <w:proofErr w:type="spellStart"/>
            <w:r w:rsidRPr="008F0E8A">
              <w:rPr>
                <w:rFonts w:ascii="Times New Roman" w:hAnsi="Times New Roman"/>
                <w:sz w:val="24"/>
                <w:szCs w:val="28"/>
              </w:rPr>
              <w:t>Геноха-</w:t>
            </w:r>
            <w:proofErr w:type="gramStart"/>
            <w:r w:rsidRPr="008F0E8A">
              <w:rPr>
                <w:rFonts w:ascii="Times New Roman" w:hAnsi="Times New Roman"/>
                <w:sz w:val="24"/>
                <w:szCs w:val="28"/>
              </w:rPr>
              <w:t>Шенлейна</w:t>
            </w:r>
            <w:proofErr w:type="spellEnd"/>
            <w:r w:rsidRPr="008F0E8A">
              <w:rPr>
                <w:rFonts w:ascii="Times New Roman" w:hAnsi="Times New Roman"/>
                <w:sz w:val="24"/>
                <w:szCs w:val="28"/>
              </w:rPr>
              <w:t>)*</w:t>
            </w:r>
            <w:proofErr w:type="gramEnd"/>
            <w:r w:rsidRPr="008F0E8A">
              <w:rPr>
                <w:rFonts w:ascii="Times New Roman" w:hAnsi="Times New Roman"/>
                <w:sz w:val="24"/>
                <w:szCs w:val="28"/>
              </w:rPr>
              <w:t>*</w:t>
            </w:r>
          </w:p>
        </w:tc>
      </w:tr>
      <w:tr w:rsidR="006D1F4B" w:rsidRPr="008F0E8A" w14:paraId="066423CD" w14:textId="77777777" w:rsidTr="007A7796">
        <w:trPr>
          <w:trHeight w:val="129"/>
        </w:trPr>
        <w:tc>
          <w:tcPr>
            <w:tcW w:w="2976" w:type="dxa"/>
            <w:vMerge/>
            <w:shd w:val="clear" w:color="auto" w:fill="auto"/>
          </w:tcPr>
          <w:p w14:paraId="28EB905C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792" w:type="dxa"/>
            <w:shd w:val="clear" w:color="auto" w:fill="auto"/>
          </w:tcPr>
          <w:p w14:paraId="700DE193" w14:textId="77777777" w:rsidR="006D1F4B" w:rsidRPr="008F0E8A" w:rsidRDefault="006D1F4B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Очень редко</w:t>
            </w:r>
          </w:p>
        </w:tc>
        <w:tc>
          <w:tcPr>
            <w:tcW w:w="3519" w:type="dxa"/>
            <w:shd w:val="clear" w:color="auto" w:fill="auto"/>
          </w:tcPr>
          <w:p w14:paraId="5F93C188" w14:textId="20A9019D" w:rsidR="002E38F0" w:rsidRPr="008F0E8A" w:rsidRDefault="002E38F0" w:rsidP="007A77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 xml:space="preserve">Синдром </w:t>
            </w:r>
            <w:proofErr w:type="spellStart"/>
            <w:r w:rsidRPr="008F0E8A">
              <w:rPr>
                <w:rFonts w:ascii="Times New Roman" w:hAnsi="Times New Roman"/>
                <w:sz w:val="24"/>
                <w:szCs w:val="28"/>
              </w:rPr>
              <w:t>Стивенса</w:t>
            </w:r>
            <w:proofErr w:type="spellEnd"/>
            <w:r w:rsidRPr="008F0E8A">
              <w:rPr>
                <w:rFonts w:ascii="Times New Roman" w:hAnsi="Times New Roman"/>
                <w:sz w:val="24"/>
                <w:szCs w:val="28"/>
              </w:rPr>
              <w:t>-Джонсона</w:t>
            </w:r>
          </w:p>
          <w:p w14:paraId="4274656F" w14:textId="77777777" w:rsidR="006D1F4B" w:rsidRPr="008F0E8A" w:rsidRDefault="002E38F0" w:rsidP="007A77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Ангионевротический отек</w:t>
            </w:r>
          </w:p>
        </w:tc>
      </w:tr>
      <w:tr w:rsidR="002E38F0" w:rsidRPr="008F0E8A" w14:paraId="744427EE" w14:textId="77777777" w:rsidTr="007A7796">
        <w:trPr>
          <w:trHeight w:val="430"/>
        </w:trPr>
        <w:tc>
          <w:tcPr>
            <w:tcW w:w="2976" w:type="dxa"/>
            <w:vMerge w:val="restart"/>
            <w:shd w:val="clear" w:color="auto" w:fill="auto"/>
          </w:tcPr>
          <w:p w14:paraId="4ABE2618" w14:textId="77777777" w:rsidR="002E38F0" w:rsidRPr="008F0E8A" w:rsidRDefault="002E38F0" w:rsidP="007A77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F0E8A">
              <w:rPr>
                <w:rFonts w:ascii="Times New Roman" w:hAnsi="Times New Roman"/>
                <w:b/>
                <w:sz w:val="24"/>
                <w:szCs w:val="28"/>
              </w:rPr>
              <w:t>Нарушения опорно-двигательного аппарата и соединительной ткани</w:t>
            </w:r>
          </w:p>
        </w:tc>
        <w:tc>
          <w:tcPr>
            <w:tcW w:w="2792" w:type="dxa"/>
            <w:shd w:val="clear" w:color="auto" w:fill="auto"/>
          </w:tcPr>
          <w:p w14:paraId="7BC85084" w14:textId="77777777" w:rsidR="002E38F0" w:rsidRPr="008F0E8A" w:rsidRDefault="002E38F0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Очень часто</w:t>
            </w:r>
          </w:p>
        </w:tc>
        <w:tc>
          <w:tcPr>
            <w:tcW w:w="3519" w:type="dxa"/>
            <w:shd w:val="clear" w:color="auto" w:fill="auto"/>
          </w:tcPr>
          <w:p w14:paraId="4EC5C413" w14:textId="2008D634" w:rsidR="002E38F0" w:rsidRPr="008F0E8A" w:rsidRDefault="002E38F0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Артралгия/</w:t>
            </w:r>
            <w:proofErr w:type="spellStart"/>
            <w:r w:rsidR="00E05F99" w:rsidRPr="008F0E8A">
              <w:rPr>
                <w:rFonts w:ascii="Times New Roman" w:hAnsi="Times New Roman"/>
                <w:sz w:val="24"/>
                <w:szCs w:val="28"/>
              </w:rPr>
              <w:t>тугоподвижность</w:t>
            </w:r>
            <w:proofErr w:type="spellEnd"/>
            <w:r w:rsidR="00E05F99" w:rsidRPr="008F0E8A">
              <w:rPr>
                <w:rFonts w:ascii="Times New Roman" w:hAnsi="Times New Roman"/>
                <w:sz w:val="24"/>
                <w:szCs w:val="28"/>
              </w:rPr>
              <w:t xml:space="preserve"> суставов</w:t>
            </w:r>
          </w:p>
          <w:p w14:paraId="13FFEAF1" w14:textId="77777777" w:rsidR="002E38F0" w:rsidRPr="008F0E8A" w:rsidRDefault="002E38F0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Артрит</w:t>
            </w:r>
          </w:p>
          <w:p w14:paraId="5BE4D174" w14:textId="77777777" w:rsidR="002E38F0" w:rsidRPr="008F0E8A" w:rsidRDefault="002E38F0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Остеопороз</w:t>
            </w:r>
          </w:p>
        </w:tc>
      </w:tr>
      <w:tr w:rsidR="002E38F0" w:rsidRPr="008F0E8A" w14:paraId="1CD6FA94" w14:textId="77777777" w:rsidTr="007A7796">
        <w:trPr>
          <w:trHeight w:val="430"/>
        </w:trPr>
        <w:tc>
          <w:tcPr>
            <w:tcW w:w="2976" w:type="dxa"/>
            <w:vMerge/>
            <w:shd w:val="clear" w:color="auto" w:fill="auto"/>
          </w:tcPr>
          <w:p w14:paraId="75BCB8AA" w14:textId="77777777" w:rsidR="002E38F0" w:rsidRPr="008F0E8A" w:rsidRDefault="002E38F0" w:rsidP="007A77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792" w:type="dxa"/>
            <w:shd w:val="clear" w:color="auto" w:fill="auto"/>
          </w:tcPr>
          <w:p w14:paraId="64053E7A" w14:textId="77777777" w:rsidR="002E38F0" w:rsidRPr="008F0E8A" w:rsidRDefault="002E38F0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Часто</w:t>
            </w:r>
          </w:p>
        </w:tc>
        <w:tc>
          <w:tcPr>
            <w:tcW w:w="3519" w:type="dxa"/>
            <w:shd w:val="clear" w:color="auto" w:fill="auto"/>
          </w:tcPr>
          <w:p w14:paraId="383ABDBD" w14:textId="77777777" w:rsidR="002E38F0" w:rsidRPr="008F0E8A" w:rsidRDefault="002E38F0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Боль в костях</w:t>
            </w:r>
          </w:p>
          <w:p w14:paraId="408DD952" w14:textId="77777777" w:rsidR="002E38F0" w:rsidRPr="008F0E8A" w:rsidRDefault="002E38F0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Миалгия</w:t>
            </w:r>
          </w:p>
        </w:tc>
      </w:tr>
      <w:tr w:rsidR="002E38F0" w:rsidRPr="008F0E8A" w14:paraId="52D6D09A" w14:textId="77777777" w:rsidTr="007A7796">
        <w:trPr>
          <w:trHeight w:val="430"/>
        </w:trPr>
        <w:tc>
          <w:tcPr>
            <w:tcW w:w="2976" w:type="dxa"/>
            <w:vMerge/>
            <w:shd w:val="clear" w:color="auto" w:fill="auto"/>
          </w:tcPr>
          <w:p w14:paraId="7E57C6CB" w14:textId="77777777" w:rsidR="002E38F0" w:rsidRPr="008F0E8A" w:rsidRDefault="002E38F0" w:rsidP="007A77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792" w:type="dxa"/>
            <w:shd w:val="clear" w:color="auto" w:fill="auto"/>
          </w:tcPr>
          <w:p w14:paraId="08726172" w14:textId="77777777" w:rsidR="002E38F0" w:rsidRPr="008F0E8A" w:rsidRDefault="002E38F0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Нечасто</w:t>
            </w:r>
          </w:p>
        </w:tc>
        <w:tc>
          <w:tcPr>
            <w:tcW w:w="3519" w:type="dxa"/>
            <w:shd w:val="clear" w:color="auto" w:fill="auto"/>
          </w:tcPr>
          <w:p w14:paraId="27110418" w14:textId="77777777" w:rsidR="002E38F0" w:rsidRPr="008F0E8A" w:rsidRDefault="002E38F0" w:rsidP="007A77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Синдром щёлкающего пальца</w:t>
            </w:r>
          </w:p>
        </w:tc>
      </w:tr>
      <w:tr w:rsidR="006D1F4B" w:rsidRPr="008F0E8A" w14:paraId="06C7D7CF" w14:textId="77777777" w:rsidTr="007A7796">
        <w:trPr>
          <w:trHeight w:val="322"/>
        </w:trPr>
        <w:tc>
          <w:tcPr>
            <w:tcW w:w="2976" w:type="dxa"/>
            <w:shd w:val="clear" w:color="auto" w:fill="auto"/>
          </w:tcPr>
          <w:p w14:paraId="160D9384" w14:textId="77777777" w:rsidR="006D1F4B" w:rsidRPr="008F0E8A" w:rsidRDefault="002E38F0" w:rsidP="007A77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F0E8A">
              <w:rPr>
                <w:rFonts w:ascii="Times New Roman" w:hAnsi="Times New Roman"/>
                <w:b/>
                <w:sz w:val="24"/>
                <w:szCs w:val="28"/>
              </w:rPr>
              <w:t>Репродуктивная система и заболевания груди</w:t>
            </w:r>
          </w:p>
        </w:tc>
        <w:tc>
          <w:tcPr>
            <w:tcW w:w="2792" w:type="dxa"/>
            <w:shd w:val="clear" w:color="auto" w:fill="auto"/>
          </w:tcPr>
          <w:p w14:paraId="21E0F430" w14:textId="77777777" w:rsidR="006D1F4B" w:rsidRPr="008F0E8A" w:rsidRDefault="002E38F0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Часто</w:t>
            </w:r>
          </w:p>
        </w:tc>
        <w:tc>
          <w:tcPr>
            <w:tcW w:w="3519" w:type="dxa"/>
            <w:shd w:val="clear" w:color="auto" w:fill="auto"/>
          </w:tcPr>
          <w:p w14:paraId="4E04A8FB" w14:textId="77777777" w:rsidR="002E38F0" w:rsidRPr="008F0E8A" w:rsidRDefault="002E38F0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Сухость влагалища</w:t>
            </w:r>
          </w:p>
          <w:p w14:paraId="23D39355" w14:textId="77777777" w:rsidR="006D1F4B" w:rsidRPr="008F0E8A" w:rsidRDefault="002E38F0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Вагинальное кровотечение***</w:t>
            </w:r>
          </w:p>
        </w:tc>
      </w:tr>
      <w:tr w:rsidR="006D1F4B" w:rsidRPr="008F0E8A" w14:paraId="59C5C934" w14:textId="77777777" w:rsidTr="007A7796">
        <w:trPr>
          <w:trHeight w:val="322"/>
        </w:trPr>
        <w:tc>
          <w:tcPr>
            <w:tcW w:w="2976" w:type="dxa"/>
            <w:shd w:val="clear" w:color="auto" w:fill="auto"/>
          </w:tcPr>
          <w:p w14:paraId="3BAECEF4" w14:textId="77777777" w:rsidR="006D1F4B" w:rsidRPr="008F0E8A" w:rsidRDefault="002E38F0" w:rsidP="007A77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F0E8A">
              <w:rPr>
                <w:rFonts w:ascii="Times New Roman" w:hAnsi="Times New Roman"/>
                <w:b/>
                <w:sz w:val="24"/>
                <w:szCs w:val="28"/>
              </w:rPr>
              <w:t>Общие расстройства и состояния в месте введения</w:t>
            </w:r>
          </w:p>
        </w:tc>
        <w:tc>
          <w:tcPr>
            <w:tcW w:w="2792" w:type="dxa"/>
            <w:shd w:val="clear" w:color="auto" w:fill="auto"/>
          </w:tcPr>
          <w:p w14:paraId="3C464DAB" w14:textId="77777777" w:rsidR="006D1F4B" w:rsidRPr="008F0E8A" w:rsidRDefault="00E0320D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Очень часто</w:t>
            </w:r>
          </w:p>
        </w:tc>
        <w:tc>
          <w:tcPr>
            <w:tcW w:w="3519" w:type="dxa"/>
            <w:shd w:val="clear" w:color="auto" w:fill="auto"/>
          </w:tcPr>
          <w:p w14:paraId="701E6997" w14:textId="77777777" w:rsidR="006D1F4B" w:rsidRPr="008F0E8A" w:rsidRDefault="00E0320D" w:rsidP="007A7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Астения</w:t>
            </w:r>
          </w:p>
        </w:tc>
      </w:tr>
    </w:tbl>
    <w:p w14:paraId="13C4B9C4" w14:textId="66E94453" w:rsidR="0005651C" w:rsidRPr="008F0E8A" w:rsidRDefault="0005651C" w:rsidP="0005651C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8F0E8A">
        <w:rPr>
          <w:rFonts w:ascii="Times New Roman" w:hAnsi="Times New Roman"/>
          <w:szCs w:val="24"/>
        </w:rPr>
        <w:t>*</w:t>
      </w:r>
      <w:r w:rsidR="00D81C8E" w:rsidRPr="008F0E8A">
        <w:rPr>
          <w:rFonts w:ascii="Times New Roman" w:hAnsi="Times New Roman"/>
          <w:szCs w:val="24"/>
        </w:rPr>
        <w:t>С</w:t>
      </w:r>
      <w:r w:rsidRPr="008F0E8A">
        <w:rPr>
          <w:rFonts w:ascii="Times New Roman" w:hAnsi="Times New Roman"/>
          <w:szCs w:val="24"/>
        </w:rPr>
        <w:t>луча</w:t>
      </w:r>
      <w:r w:rsidR="00D81C8E" w:rsidRPr="008F0E8A">
        <w:rPr>
          <w:rFonts w:ascii="Times New Roman" w:hAnsi="Times New Roman"/>
          <w:szCs w:val="24"/>
        </w:rPr>
        <w:t>и</w:t>
      </w:r>
      <w:r w:rsidRPr="008F0E8A">
        <w:rPr>
          <w:rFonts w:ascii="Times New Roman" w:hAnsi="Times New Roman"/>
          <w:szCs w:val="24"/>
        </w:rPr>
        <w:t xml:space="preserve"> синдрома запястного канала были зарегистрированы</w:t>
      </w:r>
      <w:r w:rsidR="00D81C8E" w:rsidRPr="008F0E8A">
        <w:rPr>
          <w:rFonts w:ascii="Times New Roman" w:hAnsi="Times New Roman"/>
          <w:szCs w:val="24"/>
        </w:rPr>
        <w:t xml:space="preserve"> в большинстве случаев</w:t>
      </w:r>
      <w:r w:rsidRPr="008F0E8A">
        <w:rPr>
          <w:rFonts w:ascii="Times New Roman" w:hAnsi="Times New Roman"/>
          <w:szCs w:val="24"/>
        </w:rPr>
        <w:t xml:space="preserve"> у пациентов</w:t>
      </w:r>
      <w:r w:rsidR="00D81C8E" w:rsidRPr="008F0E8A">
        <w:rPr>
          <w:rFonts w:ascii="Times New Roman" w:hAnsi="Times New Roman"/>
          <w:szCs w:val="24"/>
        </w:rPr>
        <w:t>,</w:t>
      </w:r>
      <w:r w:rsidRPr="008F0E8A">
        <w:rPr>
          <w:rFonts w:ascii="Times New Roman" w:hAnsi="Times New Roman"/>
          <w:szCs w:val="24"/>
        </w:rPr>
        <w:t xml:space="preserve"> получавших лечение </w:t>
      </w:r>
      <w:proofErr w:type="spellStart"/>
      <w:r w:rsidR="00C14270" w:rsidRPr="008F0E8A">
        <w:rPr>
          <w:rFonts w:ascii="Times New Roman" w:hAnsi="Times New Roman"/>
          <w:szCs w:val="24"/>
        </w:rPr>
        <w:t>анастрозолом</w:t>
      </w:r>
      <w:proofErr w:type="spellEnd"/>
      <w:r w:rsidRPr="008F0E8A">
        <w:rPr>
          <w:rFonts w:ascii="Times New Roman" w:hAnsi="Times New Roman"/>
          <w:szCs w:val="24"/>
        </w:rPr>
        <w:t xml:space="preserve"> в ходе клинических испытаний, чем у пациентов, получавших лечение тамоксифеном. Однако большинство </w:t>
      </w:r>
      <w:r w:rsidR="00D81C8E" w:rsidRPr="008F0E8A">
        <w:rPr>
          <w:rFonts w:ascii="Times New Roman" w:hAnsi="Times New Roman"/>
          <w:szCs w:val="24"/>
        </w:rPr>
        <w:t>данных</w:t>
      </w:r>
      <w:r w:rsidRPr="008F0E8A">
        <w:rPr>
          <w:rFonts w:ascii="Times New Roman" w:hAnsi="Times New Roman"/>
          <w:szCs w:val="24"/>
        </w:rPr>
        <w:t xml:space="preserve"> событий </w:t>
      </w:r>
      <w:r w:rsidR="00D81C8E" w:rsidRPr="008F0E8A">
        <w:rPr>
          <w:rFonts w:ascii="Times New Roman" w:hAnsi="Times New Roman"/>
          <w:szCs w:val="24"/>
        </w:rPr>
        <w:t>наблюдалось</w:t>
      </w:r>
      <w:r w:rsidRPr="008F0E8A">
        <w:rPr>
          <w:rFonts w:ascii="Times New Roman" w:hAnsi="Times New Roman"/>
          <w:szCs w:val="24"/>
        </w:rPr>
        <w:t xml:space="preserve"> у пациентов с определенными факторами риска развития заболевания.</w:t>
      </w:r>
    </w:p>
    <w:p w14:paraId="7D1760ED" w14:textId="6925B6F8" w:rsidR="0005651C" w:rsidRPr="008F0E8A" w:rsidRDefault="0005651C" w:rsidP="0005651C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8F0E8A">
        <w:rPr>
          <w:rFonts w:ascii="Times New Roman" w:hAnsi="Times New Roman"/>
          <w:szCs w:val="24"/>
        </w:rPr>
        <w:t xml:space="preserve">**Поскольку кожный васкулит и пурпура </w:t>
      </w:r>
      <w:proofErr w:type="spellStart"/>
      <w:r w:rsidRPr="008F0E8A">
        <w:rPr>
          <w:rFonts w:ascii="Times New Roman" w:hAnsi="Times New Roman"/>
          <w:szCs w:val="24"/>
        </w:rPr>
        <w:t>Геноха-Шенлейна</w:t>
      </w:r>
      <w:proofErr w:type="spellEnd"/>
      <w:r w:rsidRPr="008F0E8A">
        <w:rPr>
          <w:rFonts w:ascii="Times New Roman" w:hAnsi="Times New Roman"/>
          <w:szCs w:val="24"/>
        </w:rPr>
        <w:t xml:space="preserve"> не наблюдались при </w:t>
      </w:r>
      <w:r w:rsidRPr="008F0E8A">
        <w:rPr>
          <w:rFonts w:ascii="Times New Roman" w:hAnsi="Times New Roman"/>
          <w:szCs w:val="24"/>
          <w:lang w:val="en-US"/>
        </w:rPr>
        <w:t>ATAC</w:t>
      </w:r>
      <w:r w:rsidRPr="008F0E8A">
        <w:rPr>
          <w:rFonts w:ascii="Times New Roman" w:hAnsi="Times New Roman"/>
          <w:szCs w:val="24"/>
        </w:rPr>
        <w:t>, категорию частоты для этих явлений можно рассматривать как «</w:t>
      </w:r>
      <w:r w:rsidR="00D81C8E" w:rsidRPr="008F0E8A">
        <w:rPr>
          <w:rFonts w:ascii="Times New Roman" w:hAnsi="Times New Roman"/>
          <w:szCs w:val="24"/>
        </w:rPr>
        <w:t>р</w:t>
      </w:r>
      <w:r w:rsidRPr="008F0E8A">
        <w:rPr>
          <w:rFonts w:ascii="Times New Roman" w:hAnsi="Times New Roman"/>
          <w:szCs w:val="24"/>
        </w:rPr>
        <w:t>едкие» (≥ 0,01% и &lt;0,1%) на основании наихудшего значения балльной оценки.</w:t>
      </w:r>
    </w:p>
    <w:p w14:paraId="04EE644E" w14:textId="19EAB73E" w:rsidR="0005651C" w:rsidRPr="008F0E8A" w:rsidRDefault="0005651C" w:rsidP="0005651C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8F0E8A">
        <w:rPr>
          <w:rFonts w:ascii="Times New Roman" w:hAnsi="Times New Roman"/>
          <w:szCs w:val="24"/>
        </w:rPr>
        <w:t xml:space="preserve">*** Вагинальные кровотечения наблюдались часто, в основном у пациентов с </w:t>
      </w:r>
      <w:r w:rsidR="009B6F3B" w:rsidRPr="008F0E8A">
        <w:rPr>
          <w:rFonts w:ascii="Times New Roman" w:hAnsi="Times New Roman"/>
          <w:szCs w:val="24"/>
        </w:rPr>
        <w:t>запущенным</w:t>
      </w:r>
      <w:r w:rsidRPr="008F0E8A">
        <w:rPr>
          <w:rFonts w:ascii="Times New Roman" w:hAnsi="Times New Roman"/>
          <w:szCs w:val="24"/>
        </w:rPr>
        <w:t xml:space="preserve"> раком </w:t>
      </w:r>
      <w:r w:rsidR="00E05F99" w:rsidRPr="008F0E8A">
        <w:rPr>
          <w:rFonts w:ascii="Times New Roman" w:hAnsi="Times New Roman"/>
          <w:szCs w:val="24"/>
        </w:rPr>
        <w:t>молочной железы</w:t>
      </w:r>
      <w:r w:rsidRPr="008F0E8A">
        <w:rPr>
          <w:rFonts w:ascii="Times New Roman" w:hAnsi="Times New Roman"/>
          <w:szCs w:val="24"/>
        </w:rPr>
        <w:t xml:space="preserve"> в течение первых нескольких недель после перехода с существующей гормональной терапии на </w:t>
      </w:r>
      <w:r w:rsidR="00D81C8E" w:rsidRPr="008F0E8A">
        <w:rPr>
          <w:rFonts w:ascii="Times New Roman" w:hAnsi="Times New Roman"/>
          <w:szCs w:val="24"/>
        </w:rPr>
        <w:t>терапию</w:t>
      </w:r>
      <w:r w:rsidRPr="008F0E8A">
        <w:rPr>
          <w:rFonts w:ascii="Times New Roman" w:hAnsi="Times New Roman"/>
          <w:szCs w:val="24"/>
        </w:rPr>
        <w:t xml:space="preserve"> </w:t>
      </w:r>
      <w:proofErr w:type="spellStart"/>
      <w:r w:rsidR="00881D0C" w:rsidRPr="008F0E8A">
        <w:rPr>
          <w:rFonts w:ascii="Times New Roman" w:hAnsi="Times New Roman"/>
          <w:szCs w:val="24"/>
        </w:rPr>
        <w:t>анастрозолом</w:t>
      </w:r>
      <w:proofErr w:type="spellEnd"/>
      <w:r w:rsidRPr="008F0E8A">
        <w:rPr>
          <w:rFonts w:ascii="Times New Roman" w:hAnsi="Times New Roman"/>
          <w:szCs w:val="24"/>
        </w:rPr>
        <w:t>. Если кровотечение не проходит, следует рассмотреть возможность дальнейшего обследования.</w:t>
      </w:r>
    </w:p>
    <w:p w14:paraId="0B840634" w14:textId="3D8588B9" w:rsidR="00C807C4" w:rsidRPr="008F0E8A" w:rsidRDefault="00881D0C" w:rsidP="0005651C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8F0E8A">
        <w:rPr>
          <w:rFonts w:ascii="Times New Roman" w:hAnsi="Times New Roman"/>
          <w:szCs w:val="24"/>
        </w:rPr>
        <w:t xml:space="preserve">В таблице ниже представлена частота заранее определенных нежелательных явлений в исследовании ATAC после среднего периода наблюдения </w:t>
      </w:r>
      <w:r w:rsidR="00E05F99" w:rsidRPr="008F0E8A">
        <w:rPr>
          <w:rFonts w:ascii="Times New Roman" w:hAnsi="Times New Roman"/>
          <w:szCs w:val="24"/>
        </w:rPr>
        <w:t xml:space="preserve">длительностью </w:t>
      </w:r>
      <w:r w:rsidRPr="008F0E8A">
        <w:rPr>
          <w:rFonts w:ascii="Times New Roman" w:hAnsi="Times New Roman"/>
          <w:szCs w:val="24"/>
        </w:rPr>
        <w:t xml:space="preserve">68 месяцев, независимо от причинно-следственной связи, у пациентов, получавших пробную терапию, и в течение 14 дней после </w:t>
      </w:r>
      <w:r w:rsidR="00E05F99" w:rsidRPr="008F0E8A">
        <w:rPr>
          <w:rFonts w:ascii="Times New Roman" w:hAnsi="Times New Roman"/>
          <w:szCs w:val="24"/>
        </w:rPr>
        <w:t>завершения</w:t>
      </w:r>
      <w:r w:rsidRPr="008F0E8A">
        <w:rPr>
          <w:rFonts w:ascii="Times New Roman" w:hAnsi="Times New Roman"/>
          <w:szCs w:val="24"/>
        </w:rPr>
        <w:t xml:space="preserve"> пробной терапии.</w:t>
      </w:r>
    </w:p>
    <w:p w14:paraId="62EEC2FE" w14:textId="08BDEEB3" w:rsidR="00881D0C" w:rsidRPr="008F0E8A" w:rsidRDefault="00C807C4" w:rsidP="00C14270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8F0E8A">
        <w:rPr>
          <w:rFonts w:ascii="Times New Roman" w:hAnsi="Times New Roman"/>
          <w:sz w:val="24"/>
          <w:szCs w:val="28"/>
        </w:rPr>
        <w:t>Таблица 2 Предварительно указанные нежелательные явления в исследовании ATAC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3000"/>
        <w:gridCol w:w="3006"/>
      </w:tblGrid>
      <w:tr w:rsidR="00881D0C" w:rsidRPr="008F0E8A" w14:paraId="6BCB3C46" w14:textId="77777777" w:rsidTr="007A6C54">
        <w:tc>
          <w:tcPr>
            <w:tcW w:w="3095" w:type="dxa"/>
            <w:shd w:val="clear" w:color="auto" w:fill="auto"/>
          </w:tcPr>
          <w:p w14:paraId="7CBB7CC3" w14:textId="77777777" w:rsidR="00881D0C" w:rsidRPr="008F0E8A" w:rsidRDefault="00881D0C" w:rsidP="007A6C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F0E8A">
              <w:rPr>
                <w:rFonts w:ascii="Times New Roman" w:hAnsi="Times New Roman"/>
                <w:b/>
                <w:sz w:val="24"/>
                <w:szCs w:val="28"/>
              </w:rPr>
              <w:t>Неблагоприятные события</w:t>
            </w:r>
          </w:p>
        </w:tc>
        <w:tc>
          <w:tcPr>
            <w:tcW w:w="3096" w:type="dxa"/>
            <w:shd w:val="clear" w:color="auto" w:fill="auto"/>
          </w:tcPr>
          <w:p w14:paraId="3FAE33A9" w14:textId="77777777" w:rsidR="00881D0C" w:rsidRPr="008F0E8A" w:rsidRDefault="00881D0C" w:rsidP="007A6C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 w:rsidRPr="008F0E8A">
              <w:rPr>
                <w:rFonts w:ascii="Times New Roman" w:hAnsi="Times New Roman"/>
                <w:b/>
                <w:sz w:val="24"/>
                <w:szCs w:val="28"/>
              </w:rPr>
              <w:t>Анастрозол</w:t>
            </w:r>
            <w:proofErr w:type="spellEnd"/>
            <w:r w:rsidRPr="008F0E8A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</w:p>
          <w:p w14:paraId="1900A6C0" w14:textId="77777777" w:rsidR="00881D0C" w:rsidRPr="008F0E8A" w:rsidRDefault="00881D0C" w:rsidP="007A6C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F0E8A">
              <w:rPr>
                <w:rFonts w:ascii="Times New Roman" w:hAnsi="Times New Roman"/>
                <w:b/>
                <w:sz w:val="24"/>
                <w:szCs w:val="28"/>
              </w:rPr>
              <w:t>(N=3,092)</w:t>
            </w:r>
          </w:p>
        </w:tc>
        <w:tc>
          <w:tcPr>
            <w:tcW w:w="3096" w:type="dxa"/>
            <w:shd w:val="clear" w:color="auto" w:fill="auto"/>
          </w:tcPr>
          <w:p w14:paraId="4909CABF" w14:textId="77777777" w:rsidR="00881D0C" w:rsidRPr="008F0E8A" w:rsidRDefault="00881D0C" w:rsidP="007A6C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F0E8A">
              <w:rPr>
                <w:rFonts w:ascii="Times New Roman" w:hAnsi="Times New Roman"/>
                <w:b/>
                <w:sz w:val="24"/>
                <w:szCs w:val="28"/>
              </w:rPr>
              <w:t>Тамоксифен</w:t>
            </w:r>
          </w:p>
          <w:p w14:paraId="17B3E7AB" w14:textId="77777777" w:rsidR="00881D0C" w:rsidRPr="008F0E8A" w:rsidRDefault="00881D0C" w:rsidP="007A6C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F0E8A">
              <w:rPr>
                <w:rFonts w:ascii="Times New Roman" w:hAnsi="Times New Roman"/>
                <w:b/>
                <w:sz w:val="24"/>
                <w:szCs w:val="28"/>
              </w:rPr>
              <w:t>(N=3,094)</w:t>
            </w:r>
          </w:p>
        </w:tc>
      </w:tr>
      <w:tr w:rsidR="00881D0C" w:rsidRPr="008F0E8A" w14:paraId="7FE12DED" w14:textId="77777777" w:rsidTr="007A6C54">
        <w:tc>
          <w:tcPr>
            <w:tcW w:w="3095" w:type="dxa"/>
            <w:shd w:val="clear" w:color="auto" w:fill="auto"/>
          </w:tcPr>
          <w:p w14:paraId="6ED42943" w14:textId="77777777" w:rsidR="00881D0C" w:rsidRPr="008F0E8A" w:rsidRDefault="00881D0C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Приливы</w:t>
            </w:r>
          </w:p>
        </w:tc>
        <w:tc>
          <w:tcPr>
            <w:tcW w:w="3096" w:type="dxa"/>
            <w:shd w:val="clear" w:color="auto" w:fill="auto"/>
          </w:tcPr>
          <w:p w14:paraId="5C3FD577" w14:textId="77777777" w:rsidR="00881D0C" w:rsidRPr="008F0E8A" w:rsidRDefault="00F0377A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1,104 (35.7%)</w:t>
            </w:r>
          </w:p>
        </w:tc>
        <w:tc>
          <w:tcPr>
            <w:tcW w:w="3096" w:type="dxa"/>
            <w:shd w:val="clear" w:color="auto" w:fill="auto"/>
          </w:tcPr>
          <w:p w14:paraId="17ED2640" w14:textId="77777777" w:rsidR="00881D0C" w:rsidRPr="008F0E8A" w:rsidRDefault="00F0377A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1,264 (40.9%)</w:t>
            </w:r>
          </w:p>
        </w:tc>
      </w:tr>
      <w:tr w:rsidR="00881D0C" w:rsidRPr="008F0E8A" w14:paraId="3E63B3BD" w14:textId="77777777" w:rsidTr="007A6C54">
        <w:tc>
          <w:tcPr>
            <w:tcW w:w="3095" w:type="dxa"/>
            <w:shd w:val="clear" w:color="auto" w:fill="auto"/>
          </w:tcPr>
          <w:p w14:paraId="5196DFB4" w14:textId="77777777" w:rsidR="00E05F99" w:rsidRPr="008F0E8A" w:rsidRDefault="00881D0C" w:rsidP="007A6C5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Боль в суставах/</w:t>
            </w:r>
          </w:p>
          <w:p w14:paraId="7CABE4A4" w14:textId="219AFADE" w:rsidR="00881D0C" w:rsidRPr="008F0E8A" w:rsidRDefault="00E05F99" w:rsidP="007A6C5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8F0E8A">
              <w:rPr>
                <w:rFonts w:ascii="Times New Roman" w:hAnsi="Times New Roman"/>
                <w:sz w:val="24"/>
                <w:szCs w:val="28"/>
              </w:rPr>
              <w:t>тугоподвижность</w:t>
            </w:r>
            <w:proofErr w:type="spellEnd"/>
          </w:p>
        </w:tc>
        <w:tc>
          <w:tcPr>
            <w:tcW w:w="3096" w:type="dxa"/>
            <w:shd w:val="clear" w:color="auto" w:fill="auto"/>
          </w:tcPr>
          <w:p w14:paraId="696F580B" w14:textId="77777777" w:rsidR="00881D0C" w:rsidRPr="008F0E8A" w:rsidRDefault="00F0377A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1,100 (35.6%)</w:t>
            </w:r>
          </w:p>
        </w:tc>
        <w:tc>
          <w:tcPr>
            <w:tcW w:w="3096" w:type="dxa"/>
            <w:shd w:val="clear" w:color="auto" w:fill="auto"/>
          </w:tcPr>
          <w:p w14:paraId="6F91908F" w14:textId="77777777" w:rsidR="00881D0C" w:rsidRPr="008F0E8A" w:rsidRDefault="00F0377A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911 (29.4%)</w:t>
            </w:r>
          </w:p>
        </w:tc>
      </w:tr>
      <w:tr w:rsidR="00881D0C" w:rsidRPr="008F0E8A" w14:paraId="184F4D40" w14:textId="77777777" w:rsidTr="007A6C54">
        <w:tc>
          <w:tcPr>
            <w:tcW w:w="3095" w:type="dxa"/>
            <w:shd w:val="clear" w:color="auto" w:fill="auto"/>
          </w:tcPr>
          <w:p w14:paraId="11F321D2" w14:textId="77777777" w:rsidR="00881D0C" w:rsidRPr="008F0E8A" w:rsidRDefault="00881D0C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Смена настроения</w:t>
            </w:r>
          </w:p>
        </w:tc>
        <w:tc>
          <w:tcPr>
            <w:tcW w:w="3096" w:type="dxa"/>
            <w:shd w:val="clear" w:color="auto" w:fill="auto"/>
          </w:tcPr>
          <w:p w14:paraId="376525B2" w14:textId="77777777" w:rsidR="00881D0C" w:rsidRPr="008F0E8A" w:rsidRDefault="00F0377A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597 (19.3%)</w:t>
            </w:r>
          </w:p>
        </w:tc>
        <w:tc>
          <w:tcPr>
            <w:tcW w:w="3096" w:type="dxa"/>
            <w:shd w:val="clear" w:color="auto" w:fill="auto"/>
          </w:tcPr>
          <w:p w14:paraId="3E63DE2E" w14:textId="77777777" w:rsidR="00881D0C" w:rsidRPr="008F0E8A" w:rsidRDefault="00F0377A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554 (17.9%)</w:t>
            </w:r>
          </w:p>
        </w:tc>
      </w:tr>
      <w:tr w:rsidR="00881D0C" w:rsidRPr="008F0E8A" w14:paraId="6D547D0D" w14:textId="77777777" w:rsidTr="007A6C54">
        <w:tc>
          <w:tcPr>
            <w:tcW w:w="3095" w:type="dxa"/>
            <w:shd w:val="clear" w:color="auto" w:fill="auto"/>
          </w:tcPr>
          <w:p w14:paraId="35534F1E" w14:textId="616A8A6E" w:rsidR="00881D0C" w:rsidRPr="008F0E8A" w:rsidRDefault="00881D0C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Усталость/астения</w:t>
            </w:r>
          </w:p>
        </w:tc>
        <w:tc>
          <w:tcPr>
            <w:tcW w:w="3096" w:type="dxa"/>
            <w:shd w:val="clear" w:color="auto" w:fill="auto"/>
          </w:tcPr>
          <w:p w14:paraId="580EF495" w14:textId="77777777" w:rsidR="00881D0C" w:rsidRPr="008F0E8A" w:rsidRDefault="00F0377A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575 (18.6%)</w:t>
            </w:r>
          </w:p>
        </w:tc>
        <w:tc>
          <w:tcPr>
            <w:tcW w:w="3096" w:type="dxa"/>
            <w:shd w:val="clear" w:color="auto" w:fill="auto"/>
          </w:tcPr>
          <w:p w14:paraId="50C9EB4B" w14:textId="77777777" w:rsidR="00881D0C" w:rsidRPr="008F0E8A" w:rsidRDefault="00F0377A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544 (17.6%)</w:t>
            </w:r>
          </w:p>
        </w:tc>
      </w:tr>
      <w:tr w:rsidR="00881D0C" w:rsidRPr="008F0E8A" w14:paraId="124037DE" w14:textId="77777777" w:rsidTr="007A6C54">
        <w:tc>
          <w:tcPr>
            <w:tcW w:w="3095" w:type="dxa"/>
            <w:shd w:val="clear" w:color="auto" w:fill="auto"/>
          </w:tcPr>
          <w:p w14:paraId="5D4E4FA3" w14:textId="77777777" w:rsidR="00881D0C" w:rsidRPr="008F0E8A" w:rsidRDefault="00881D0C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Тошнота и рвота</w:t>
            </w:r>
          </w:p>
        </w:tc>
        <w:tc>
          <w:tcPr>
            <w:tcW w:w="3096" w:type="dxa"/>
            <w:shd w:val="clear" w:color="auto" w:fill="auto"/>
          </w:tcPr>
          <w:p w14:paraId="2051FA0E" w14:textId="77777777" w:rsidR="00881D0C" w:rsidRPr="008F0E8A" w:rsidRDefault="00F0377A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393 (12.7%)</w:t>
            </w:r>
          </w:p>
        </w:tc>
        <w:tc>
          <w:tcPr>
            <w:tcW w:w="3096" w:type="dxa"/>
            <w:shd w:val="clear" w:color="auto" w:fill="auto"/>
          </w:tcPr>
          <w:p w14:paraId="03F2BCC3" w14:textId="77777777" w:rsidR="00881D0C" w:rsidRPr="008F0E8A" w:rsidRDefault="00F0377A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384 (12.4%)</w:t>
            </w:r>
          </w:p>
        </w:tc>
      </w:tr>
      <w:tr w:rsidR="00881D0C" w:rsidRPr="008F0E8A" w14:paraId="0045D39E" w14:textId="77777777" w:rsidTr="007A6C54">
        <w:tc>
          <w:tcPr>
            <w:tcW w:w="3095" w:type="dxa"/>
            <w:shd w:val="clear" w:color="auto" w:fill="auto"/>
          </w:tcPr>
          <w:p w14:paraId="44AC0DE0" w14:textId="77777777" w:rsidR="00881D0C" w:rsidRPr="008F0E8A" w:rsidRDefault="00881D0C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Переломы</w:t>
            </w:r>
          </w:p>
        </w:tc>
        <w:tc>
          <w:tcPr>
            <w:tcW w:w="3096" w:type="dxa"/>
            <w:shd w:val="clear" w:color="auto" w:fill="auto"/>
          </w:tcPr>
          <w:p w14:paraId="179D1621" w14:textId="77777777" w:rsidR="00881D0C" w:rsidRPr="008F0E8A" w:rsidRDefault="00F0377A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315 (10.2%)</w:t>
            </w:r>
          </w:p>
        </w:tc>
        <w:tc>
          <w:tcPr>
            <w:tcW w:w="3096" w:type="dxa"/>
            <w:shd w:val="clear" w:color="auto" w:fill="auto"/>
          </w:tcPr>
          <w:p w14:paraId="0066BBF8" w14:textId="77777777" w:rsidR="00881D0C" w:rsidRPr="008F0E8A" w:rsidRDefault="00F0377A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209 (6.8%)</w:t>
            </w:r>
          </w:p>
        </w:tc>
      </w:tr>
      <w:tr w:rsidR="00881D0C" w:rsidRPr="008F0E8A" w14:paraId="0BA607F7" w14:textId="77777777" w:rsidTr="007A6C54">
        <w:tc>
          <w:tcPr>
            <w:tcW w:w="3095" w:type="dxa"/>
            <w:shd w:val="clear" w:color="auto" w:fill="auto"/>
          </w:tcPr>
          <w:p w14:paraId="11D4028F" w14:textId="4F4D7CF8" w:rsidR="00881D0C" w:rsidRPr="008F0E8A" w:rsidRDefault="00881D0C" w:rsidP="007A6C5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 xml:space="preserve">Переломы позвоночника, бедра или запястья/ </w:t>
            </w:r>
            <w:r w:rsidR="00F0377A" w:rsidRPr="008F0E8A">
              <w:rPr>
                <w:rFonts w:ascii="Times New Roman" w:hAnsi="Times New Roman"/>
                <w:sz w:val="24"/>
                <w:szCs w:val="28"/>
              </w:rPr>
              <w:t>лучевой кости</w:t>
            </w:r>
          </w:p>
        </w:tc>
        <w:tc>
          <w:tcPr>
            <w:tcW w:w="3096" w:type="dxa"/>
            <w:shd w:val="clear" w:color="auto" w:fill="auto"/>
          </w:tcPr>
          <w:p w14:paraId="0D72E59B" w14:textId="77777777" w:rsidR="00881D0C" w:rsidRPr="008F0E8A" w:rsidRDefault="00F0377A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133 (4.3%)</w:t>
            </w:r>
          </w:p>
        </w:tc>
        <w:tc>
          <w:tcPr>
            <w:tcW w:w="3096" w:type="dxa"/>
            <w:shd w:val="clear" w:color="auto" w:fill="auto"/>
          </w:tcPr>
          <w:p w14:paraId="0BDF2BF5" w14:textId="77777777" w:rsidR="00881D0C" w:rsidRPr="008F0E8A" w:rsidRDefault="00F0377A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91 (2.9%)</w:t>
            </w:r>
          </w:p>
        </w:tc>
      </w:tr>
      <w:tr w:rsidR="00881D0C" w:rsidRPr="008F0E8A" w14:paraId="1F5A37DD" w14:textId="77777777" w:rsidTr="007A6C54">
        <w:tc>
          <w:tcPr>
            <w:tcW w:w="3095" w:type="dxa"/>
            <w:shd w:val="clear" w:color="auto" w:fill="auto"/>
          </w:tcPr>
          <w:p w14:paraId="7B8C4FF9" w14:textId="67078049" w:rsidR="00881D0C" w:rsidRPr="008F0E8A" w:rsidRDefault="00881D0C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Переломы запястья/шеи</w:t>
            </w:r>
          </w:p>
        </w:tc>
        <w:tc>
          <w:tcPr>
            <w:tcW w:w="3096" w:type="dxa"/>
            <w:shd w:val="clear" w:color="auto" w:fill="auto"/>
          </w:tcPr>
          <w:p w14:paraId="50E4ED29" w14:textId="77777777" w:rsidR="00881D0C" w:rsidRPr="008F0E8A" w:rsidRDefault="00F0377A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67 (2.2%)</w:t>
            </w:r>
          </w:p>
        </w:tc>
        <w:tc>
          <w:tcPr>
            <w:tcW w:w="3096" w:type="dxa"/>
            <w:shd w:val="clear" w:color="auto" w:fill="auto"/>
          </w:tcPr>
          <w:p w14:paraId="796B2AE9" w14:textId="77777777" w:rsidR="00881D0C" w:rsidRPr="008F0E8A" w:rsidRDefault="00F0377A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50 (1.6%)</w:t>
            </w:r>
          </w:p>
        </w:tc>
      </w:tr>
      <w:tr w:rsidR="00881D0C" w:rsidRPr="008F0E8A" w14:paraId="35928682" w14:textId="77777777" w:rsidTr="007A6C54">
        <w:tc>
          <w:tcPr>
            <w:tcW w:w="3095" w:type="dxa"/>
            <w:shd w:val="clear" w:color="auto" w:fill="auto"/>
          </w:tcPr>
          <w:p w14:paraId="631DDFA4" w14:textId="77777777" w:rsidR="00881D0C" w:rsidRPr="008F0E8A" w:rsidRDefault="00881D0C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Переломы позвоночника</w:t>
            </w:r>
          </w:p>
        </w:tc>
        <w:tc>
          <w:tcPr>
            <w:tcW w:w="3096" w:type="dxa"/>
            <w:shd w:val="clear" w:color="auto" w:fill="auto"/>
          </w:tcPr>
          <w:p w14:paraId="0C1985ED" w14:textId="77777777" w:rsidR="00881D0C" w:rsidRPr="008F0E8A" w:rsidRDefault="00F0377A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43 (1.4%)</w:t>
            </w:r>
          </w:p>
        </w:tc>
        <w:tc>
          <w:tcPr>
            <w:tcW w:w="3096" w:type="dxa"/>
            <w:shd w:val="clear" w:color="auto" w:fill="auto"/>
          </w:tcPr>
          <w:p w14:paraId="4A33856D" w14:textId="77777777" w:rsidR="00881D0C" w:rsidRPr="008F0E8A" w:rsidRDefault="00F0377A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22 (0.7%)</w:t>
            </w:r>
          </w:p>
        </w:tc>
      </w:tr>
      <w:tr w:rsidR="00881D0C" w:rsidRPr="008F0E8A" w14:paraId="2D805F1A" w14:textId="77777777" w:rsidTr="007A6C54">
        <w:tc>
          <w:tcPr>
            <w:tcW w:w="3095" w:type="dxa"/>
            <w:shd w:val="clear" w:color="auto" w:fill="auto"/>
          </w:tcPr>
          <w:p w14:paraId="513EEFE2" w14:textId="77777777" w:rsidR="00881D0C" w:rsidRPr="008F0E8A" w:rsidRDefault="00881D0C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Переломы бедра</w:t>
            </w:r>
          </w:p>
        </w:tc>
        <w:tc>
          <w:tcPr>
            <w:tcW w:w="3096" w:type="dxa"/>
            <w:shd w:val="clear" w:color="auto" w:fill="auto"/>
          </w:tcPr>
          <w:p w14:paraId="768595F4" w14:textId="77777777" w:rsidR="00881D0C" w:rsidRPr="008F0E8A" w:rsidRDefault="00F0377A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28 (0.9%)</w:t>
            </w:r>
          </w:p>
        </w:tc>
        <w:tc>
          <w:tcPr>
            <w:tcW w:w="3096" w:type="dxa"/>
            <w:shd w:val="clear" w:color="auto" w:fill="auto"/>
          </w:tcPr>
          <w:p w14:paraId="7DD69E35" w14:textId="77777777" w:rsidR="00881D0C" w:rsidRPr="008F0E8A" w:rsidRDefault="00F0377A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26 (0.8%)</w:t>
            </w:r>
          </w:p>
        </w:tc>
      </w:tr>
      <w:tr w:rsidR="00881D0C" w:rsidRPr="008F0E8A" w14:paraId="31CDE80F" w14:textId="77777777" w:rsidTr="007A6C54">
        <w:tc>
          <w:tcPr>
            <w:tcW w:w="3095" w:type="dxa"/>
            <w:shd w:val="clear" w:color="auto" w:fill="auto"/>
          </w:tcPr>
          <w:p w14:paraId="30CD2810" w14:textId="77777777" w:rsidR="00881D0C" w:rsidRPr="008F0E8A" w:rsidRDefault="00881D0C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lastRenderedPageBreak/>
              <w:t>Катаракты</w:t>
            </w:r>
          </w:p>
        </w:tc>
        <w:tc>
          <w:tcPr>
            <w:tcW w:w="3096" w:type="dxa"/>
            <w:shd w:val="clear" w:color="auto" w:fill="auto"/>
          </w:tcPr>
          <w:p w14:paraId="4986A975" w14:textId="77777777" w:rsidR="00881D0C" w:rsidRPr="008F0E8A" w:rsidRDefault="00F0377A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182 (5.9%)</w:t>
            </w:r>
          </w:p>
        </w:tc>
        <w:tc>
          <w:tcPr>
            <w:tcW w:w="3096" w:type="dxa"/>
            <w:shd w:val="clear" w:color="auto" w:fill="auto"/>
          </w:tcPr>
          <w:p w14:paraId="4E1FB775" w14:textId="77777777" w:rsidR="00881D0C" w:rsidRPr="008F0E8A" w:rsidRDefault="00F0377A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213 (6.9%)</w:t>
            </w:r>
          </w:p>
        </w:tc>
      </w:tr>
      <w:tr w:rsidR="00881D0C" w:rsidRPr="008F0E8A" w14:paraId="684CB94E" w14:textId="77777777" w:rsidTr="007A6C54">
        <w:tc>
          <w:tcPr>
            <w:tcW w:w="3095" w:type="dxa"/>
            <w:shd w:val="clear" w:color="auto" w:fill="auto"/>
          </w:tcPr>
          <w:p w14:paraId="434C5826" w14:textId="77777777" w:rsidR="00881D0C" w:rsidRPr="008F0E8A" w:rsidRDefault="00881D0C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Вагинальное кровотечение</w:t>
            </w:r>
          </w:p>
        </w:tc>
        <w:tc>
          <w:tcPr>
            <w:tcW w:w="3096" w:type="dxa"/>
            <w:shd w:val="clear" w:color="auto" w:fill="auto"/>
          </w:tcPr>
          <w:p w14:paraId="62DE7555" w14:textId="77777777" w:rsidR="00881D0C" w:rsidRPr="008F0E8A" w:rsidRDefault="00975B60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167 (5.4%)</w:t>
            </w:r>
          </w:p>
        </w:tc>
        <w:tc>
          <w:tcPr>
            <w:tcW w:w="3096" w:type="dxa"/>
            <w:shd w:val="clear" w:color="auto" w:fill="auto"/>
          </w:tcPr>
          <w:p w14:paraId="0B481B51" w14:textId="77777777" w:rsidR="00881D0C" w:rsidRPr="008F0E8A" w:rsidRDefault="00975B60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317 (10.2%)</w:t>
            </w:r>
          </w:p>
        </w:tc>
      </w:tr>
      <w:tr w:rsidR="00881D0C" w:rsidRPr="008F0E8A" w14:paraId="2AC195DC" w14:textId="77777777" w:rsidTr="007A6C54">
        <w:tc>
          <w:tcPr>
            <w:tcW w:w="3095" w:type="dxa"/>
            <w:shd w:val="clear" w:color="auto" w:fill="auto"/>
          </w:tcPr>
          <w:p w14:paraId="626DDF18" w14:textId="77777777" w:rsidR="00881D0C" w:rsidRPr="008F0E8A" w:rsidRDefault="00881D0C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Ишемическая сердечно-сосудистая болезнь</w:t>
            </w:r>
          </w:p>
        </w:tc>
        <w:tc>
          <w:tcPr>
            <w:tcW w:w="3096" w:type="dxa"/>
            <w:shd w:val="clear" w:color="auto" w:fill="auto"/>
          </w:tcPr>
          <w:p w14:paraId="2C147BEE" w14:textId="77777777" w:rsidR="00881D0C" w:rsidRPr="008F0E8A" w:rsidRDefault="00975B60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127 (4.1%)</w:t>
            </w:r>
          </w:p>
        </w:tc>
        <w:tc>
          <w:tcPr>
            <w:tcW w:w="3096" w:type="dxa"/>
            <w:shd w:val="clear" w:color="auto" w:fill="auto"/>
          </w:tcPr>
          <w:p w14:paraId="28E315A1" w14:textId="77777777" w:rsidR="00881D0C" w:rsidRPr="008F0E8A" w:rsidRDefault="00975B60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104 (3.4%)</w:t>
            </w:r>
          </w:p>
        </w:tc>
      </w:tr>
      <w:tr w:rsidR="00881D0C" w:rsidRPr="008F0E8A" w14:paraId="7E858069" w14:textId="77777777" w:rsidTr="007A6C54">
        <w:tc>
          <w:tcPr>
            <w:tcW w:w="3095" w:type="dxa"/>
            <w:shd w:val="clear" w:color="auto" w:fill="auto"/>
          </w:tcPr>
          <w:p w14:paraId="5F9EE0A0" w14:textId="77777777" w:rsidR="00881D0C" w:rsidRPr="008F0E8A" w:rsidRDefault="00881D0C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Стенокардия</w:t>
            </w:r>
          </w:p>
        </w:tc>
        <w:tc>
          <w:tcPr>
            <w:tcW w:w="3096" w:type="dxa"/>
            <w:shd w:val="clear" w:color="auto" w:fill="auto"/>
          </w:tcPr>
          <w:p w14:paraId="6D1C53CE" w14:textId="77777777" w:rsidR="00881D0C" w:rsidRPr="008F0E8A" w:rsidRDefault="00975B60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71 (2.3%)</w:t>
            </w:r>
          </w:p>
        </w:tc>
        <w:tc>
          <w:tcPr>
            <w:tcW w:w="3096" w:type="dxa"/>
            <w:shd w:val="clear" w:color="auto" w:fill="auto"/>
          </w:tcPr>
          <w:p w14:paraId="72C80570" w14:textId="77777777" w:rsidR="00881D0C" w:rsidRPr="008F0E8A" w:rsidRDefault="00975B60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51 (1.6%)</w:t>
            </w:r>
          </w:p>
        </w:tc>
      </w:tr>
      <w:tr w:rsidR="00881D0C" w:rsidRPr="008F0E8A" w14:paraId="5EC65E79" w14:textId="77777777" w:rsidTr="007A6C54">
        <w:tc>
          <w:tcPr>
            <w:tcW w:w="3095" w:type="dxa"/>
            <w:shd w:val="clear" w:color="auto" w:fill="auto"/>
          </w:tcPr>
          <w:p w14:paraId="629C3D8B" w14:textId="77777777" w:rsidR="00881D0C" w:rsidRPr="008F0E8A" w:rsidRDefault="00881D0C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Инфаркт миокарда</w:t>
            </w:r>
          </w:p>
        </w:tc>
        <w:tc>
          <w:tcPr>
            <w:tcW w:w="3096" w:type="dxa"/>
            <w:shd w:val="clear" w:color="auto" w:fill="auto"/>
          </w:tcPr>
          <w:p w14:paraId="1EF1F203" w14:textId="77777777" w:rsidR="00881D0C" w:rsidRPr="008F0E8A" w:rsidRDefault="00975B60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37 (1.2%)</w:t>
            </w:r>
          </w:p>
        </w:tc>
        <w:tc>
          <w:tcPr>
            <w:tcW w:w="3096" w:type="dxa"/>
            <w:shd w:val="clear" w:color="auto" w:fill="auto"/>
          </w:tcPr>
          <w:p w14:paraId="42DE21E0" w14:textId="77777777" w:rsidR="00881D0C" w:rsidRPr="008F0E8A" w:rsidRDefault="00975B60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34 (1.1%)</w:t>
            </w:r>
          </w:p>
        </w:tc>
      </w:tr>
      <w:tr w:rsidR="00881D0C" w:rsidRPr="008F0E8A" w14:paraId="40F30680" w14:textId="77777777" w:rsidTr="007A6C54">
        <w:tc>
          <w:tcPr>
            <w:tcW w:w="3095" w:type="dxa"/>
            <w:shd w:val="clear" w:color="auto" w:fill="auto"/>
          </w:tcPr>
          <w:p w14:paraId="7B232876" w14:textId="77777777" w:rsidR="00881D0C" w:rsidRPr="008F0E8A" w:rsidRDefault="00881D0C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Заболевание коронарной артерии</w:t>
            </w:r>
          </w:p>
        </w:tc>
        <w:tc>
          <w:tcPr>
            <w:tcW w:w="3096" w:type="dxa"/>
            <w:shd w:val="clear" w:color="auto" w:fill="auto"/>
          </w:tcPr>
          <w:p w14:paraId="0ED43546" w14:textId="77777777" w:rsidR="00881D0C" w:rsidRPr="008F0E8A" w:rsidRDefault="00975B60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25 (0.8%)</w:t>
            </w:r>
          </w:p>
        </w:tc>
        <w:tc>
          <w:tcPr>
            <w:tcW w:w="3096" w:type="dxa"/>
            <w:shd w:val="clear" w:color="auto" w:fill="auto"/>
          </w:tcPr>
          <w:p w14:paraId="7E0C8263" w14:textId="77777777" w:rsidR="00881D0C" w:rsidRPr="008F0E8A" w:rsidRDefault="00975B60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23 (0.7%)</w:t>
            </w:r>
          </w:p>
        </w:tc>
      </w:tr>
      <w:tr w:rsidR="00881D0C" w:rsidRPr="008F0E8A" w14:paraId="44B1E89C" w14:textId="77777777" w:rsidTr="007A6C54">
        <w:tc>
          <w:tcPr>
            <w:tcW w:w="3095" w:type="dxa"/>
            <w:shd w:val="clear" w:color="auto" w:fill="auto"/>
          </w:tcPr>
          <w:p w14:paraId="464D4420" w14:textId="77777777" w:rsidR="00881D0C" w:rsidRPr="008F0E8A" w:rsidRDefault="00881D0C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Ишемия миокарда</w:t>
            </w:r>
          </w:p>
        </w:tc>
        <w:tc>
          <w:tcPr>
            <w:tcW w:w="3096" w:type="dxa"/>
            <w:shd w:val="clear" w:color="auto" w:fill="auto"/>
          </w:tcPr>
          <w:p w14:paraId="1D3B617C" w14:textId="77777777" w:rsidR="00881D0C" w:rsidRPr="008F0E8A" w:rsidRDefault="00975B60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22 (0.7%)</w:t>
            </w:r>
          </w:p>
        </w:tc>
        <w:tc>
          <w:tcPr>
            <w:tcW w:w="3096" w:type="dxa"/>
            <w:shd w:val="clear" w:color="auto" w:fill="auto"/>
          </w:tcPr>
          <w:p w14:paraId="0A178E11" w14:textId="77777777" w:rsidR="00881D0C" w:rsidRPr="008F0E8A" w:rsidRDefault="00975B60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14 (0.5%)</w:t>
            </w:r>
          </w:p>
        </w:tc>
      </w:tr>
      <w:tr w:rsidR="00881D0C" w:rsidRPr="008F0E8A" w14:paraId="7FD48522" w14:textId="77777777" w:rsidTr="007A6C54">
        <w:tc>
          <w:tcPr>
            <w:tcW w:w="3095" w:type="dxa"/>
            <w:shd w:val="clear" w:color="auto" w:fill="auto"/>
          </w:tcPr>
          <w:p w14:paraId="7835789E" w14:textId="77777777" w:rsidR="00881D0C" w:rsidRPr="008F0E8A" w:rsidRDefault="00881D0C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Выделения из влагалища</w:t>
            </w:r>
          </w:p>
        </w:tc>
        <w:tc>
          <w:tcPr>
            <w:tcW w:w="3096" w:type="dxa"/>
            <w:shd w:val="clear" w:color="auto" w:fill="auto"/>
          </w:tcPr>
          <w:p w14:paraId="36613E55" w14:textId="77777777" w:rsidR="00881D0C" w:rsidRPr="008F0E8A" w:rsidRDefault="00975B60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109 (3.5%)</w:t>
            </w:r>
          </w:p>
        </w:tc>
        <w:tc>
          <w:tcPr>
            <w:tcW w:w="3096" w:type="dxa"/>
            <w:shd w:val="clear" w:color="auto" w:fill="auto"/>
          </w:tcPr>
          <w:p w14:paraId="4BA12350" w14:textId="77777777" w:rsidR="00881D0C" w:rsidRPr="008F0E8A" w:rsidRDefault="00975B60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408 (13.2%)</w:t>
            </w:r>
          </w:p>
        </w:tc>
      </w:tr>
      <w:tr w:rsidR="00881D0C" w:rsidRPr="008F0E8A" w14:paraId="41181502" w14:textId="77777777" w:rsidTr="007A6C54">
        <w:tc>
          <w:tcPr>
            <w:tcW w:w="3095" w:type="dxa"/>
            <w:shd w:val="clear" w:color="auto" w:fill="auto"/>
          </w:tcPr>
          <w:p w14:paraId="170457B9" w14:textId="77777777" w:rsidR="00881D0C" w:rsidRPr="008F0E8A" w:rsidRDefault="00881D0C" w:rsidP="007A6C5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Любое венозное тромбоэмболическое событие</w:t>
            </w:r>
          </w:p>
        </w:tc>
        <w:tc>
          <w:tcPr>
            <w:tcW w:w="3096" w:type="dxa"/>
            <w:shd w:val="clear" w:color="auto" w:fill="auto"/>
          </w:tcPr>
          <w:p w14:paraId="1CA61D1D" w14:textId="77777777" w:rsidR="00881D0C" w:rsidRPr="008F0E8A" w:rsidRDefault="00975B60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87 (2.8%)</w:t>
            </w:r>
          </w:p>
        </w:tc>
        <w:tc>
          <w:tcPr>
            <w:tcW w:w="3096" w:type="dxa"/>
            <w:shd w:val="clear" w:color="auto" w:fill="auto"/>
          </w:tcPr>
          <w:p w14:paraId="2BB7B143" w14:textId="77777777" w:rsidR="00881D0C" w:rsidRPr="008F0E8A" w:rsidRDefault="00975B60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140 (4.5%)</w:t>
            </w:r>
          </w:p>
        </w:tc>
      </w:tr>
      <w:tr w:rsidR="00881D0C" w:rsidRPr="008F0E8A" w14:paraId="5161A482" w14:textId="77777777" w:rsidTr="007A6C54">
        <w:tc>
          <w:tcPr>
            <w:tcW w:w="3095" w:type="dxa"/>
            <w:shd w:val="clear" w:color="auto" w:fill="auto"/>
          </w:tcPr>
          <w:p w14:paraId="53EAB402" w14:textId="25D15899" w:rsidR="00881D0C" w:rsidRPr="008F0E8A" w:rsidRDefault="00881D0C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Тромбоэмболические события глубоких вен, включая ТЛА (тромбоэмболия легочной артерии)</w:t>
            </w:r>
          </w:p>
        </w:tc>
        <w:tc>
          <w:tcPr>
            <w:tcW w:w="3096" w:type="dxa"/>
            <w:shd w:val="clear" w:color="auto" w:fill="auto"/>
          </w:tcPr>
          <w:p w14:paraId="6E089919" w14:textId="77777777" w:rsidR="00881D0C" w:rsidRPr="008F0E8A" w:rsidRDefault="00975B60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48 (1.6%)</w:t>
            </w:r>
          </w:p>
        </w:tc>
        <w:tc>
          <w:tcPr>
            <w:tcW w:w="3096" w:type="dxa"/>
            <w:shd w:val="clear" w:color="auto" w:fill="auto"/>
          </w:tcPr>
          <w:p w14:paraId="5AE65542" w14:textId="77777777" w:rsidR="00881D0C" w:rsidRPr="008F0E8A" w:rsidRDefault="00975B60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74 (2.4%)</w:t>
            </w:r>
          </w:p>
        </w:tc>
      </w:tr>
      <w:tr w:rsidR="00881D0C" w:rsidRPr="008F0E8A" w14:paraId="2A4CFE5F" w14:textId="77777777" w:rsidTr="007A6C54">
        <w:tc>
          <w:tcPr>
            <w:tcW w:w="3095" w:type="dxa"/>
            <w:shd w:val="clear" w:color="auto" w:fill="auto"/>
          </w:tcPr>
          <w:p w14:paraId="29F0FFC5" w14:textId="77777777" w:rsidR="00881D0C" w:rsidRPr="008F0E8A" w:rsidRDefault="00895B27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Ишемические цереброваскулярные события</w:t>
            </w:r>
          </w:p>
        </w:tc>
        <w:tc>
          <w:tcPr>
            <w:tcW w:w="3096" w:type="dxa"/>
            <w:shd w:val="clear" w:color="auto" w:fill="auto"/>
          </w:tcPr>
          <w:p w14:paraId="1D90FBAA" w14:textId="77777777" w:rsidR="00881D0C" w:rsidRPr="008F0E8A" w:rsidRDefault="00975B60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62 (2.0%)</w:t>
            </w:r>
          </w:p>
        </w:tc>
        <w:tc>
          <w:tcPr>
            <w:tcW w:w="3096" w:type="dxa"/>
            <w:shd w:val="clear" w:color="auto" w:fill="auto"/>
          </w:tcPr>
          <w:p w14:paraId="5E136D17" w14:textId="77777777" w:rsidR="00881D0C" w:rsidRPr="008F0E8A" w:rsidRDefault="00975B60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88 (2.8%)</w:t>
            </w:r>
          </w:p>
        </w:tc>
      </w:tr>
      <w:tr w:rsidR="00895B27" w:rsidRPr="008F0E8A" w14:paraId="3BAD3680" w14:textId="77777777" w:rsidTr="007A6C54">
        <w:tc>
          <w:tcPr>
            <w:tcW w:w="3095" w:type="dxa"/>
            <w:shd w:val="clear" w:color="auto" w:fill="auto"/>
          </w:tcPr>
          <w:p w14:paraId="66C75561" w14:textId="77777777" w:rsidR="00895B27" w:rsidRPr="008F0E8A" w:rsidRDefault="00895B27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Рак эндометрия</w:t>
            </w:r>
          </w:p>
        </w:tc>
        <w:tc>
          <w:tcPr>
            <w:tcW w:w="3096" w:type="dxa"/>
            <w:shd w:val="clear" w:color="auto" w:fill="auto"/>
          </w:tcPr>
          <w:p w14:paraId="08236666" w14:textId="77777777" w:rsidR="00895B27" w:rsidRPr="008F0E8A" w:rsidRDefault="00975B60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4 (0.2%)</w:t>
            </w:r>
          </w:p>
        </w:tc>
        <w:tc>
          <w:tcPr>
            <w:tcW w:w="3096" w:type="dxa"/>
            <w:shd w:val="clear" w:color="auto" w:fill="auto"/>
          </w:tcPr>
          <w:p w14:paraId="511C09B5" w14:textId="77777777" w:rsidR="00895B27" w:rsidRPr="008F0E8A" w:rsidRDefault="00975B60" w:rsidP="007A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0E8A">
              <w:rPr>
                <w:rFonts w:ascii="Times New Roman" w:hAnsi="Times New Roman"/>
                <w:sz w:val="24"/>
                <w:szCs w:val="28"/>
              </w:rPr>
              <w:t>13 (0.6%)</w:t>
            </w:r>
          </w:p>
        </w:tc>
      </w:tr>
    </w:tbl>
    <w:p w14:paraId="7F10ACDB" w14:textId="6ECCB54B" w:rsidR="00684D4B" w:rsidRPr="008F0E8A" w:rsidRDefault="00684D4B" w:rsidP="00684D4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F0E8A">
        <w:rPr>
          <w:rFonts w:ascii="Times New Roman" w:hAnsi="Times New Roman"/>
          <w:sz w:val="24"/>
          <w:szCs w:val="28"/>
        </w:rPr>
        <w:t xml:space="preserve">Частота переломов составила 22 на 1000 </w:t>
      </w:r>
      <w:proofErr w:type="spellStart"/>
      <w:r w:rsidRPr="008F0E8A">
        <w:rPr>
          <w:rFonts w:ascii="Times New Roman" w:hAnsi="Times New Roman"/>
          <w:sz w:val="24"/>
          <w:szCs w:val="28"/>
        </w:rPr>
        <w:t>пациенто</w:t>
      </w:r>
      <w:proofErr w:type="spellEnd"/>
      <w:r w:rsidRPr="008F0E8A">
        <w:rPr>
          <w:rFonts w:ascii="Times New Roman" w:hAnsi="Times New Roman"/>
          <w:sz w:val="24"/>
          <w:szCs w:val="28"/>
        </w:rPr>
        <w:t xml:space="preserve">-лет и 15 на 1000 </w:t>
      </w:r>
      <w:proofErr w:type="spellStart"/>
      <w:r w:rsidRPr="008F0E8A">
        <w:rPr>
          <w:rFonts w:ascii="Times New Roman" w:hAnsi="Times New Roman"/>
          <w:sz w:val="24"/>
          <w:szCs w:val="28"/>
        </w:rPr>
        <w:t>пациенто</w:t>
      </w:r>
      <w:proofErr w:type="spellEnd"/>
      <w:r w:rsidRPr="008F0E8A">
        <w:rPr>
          <w:rFonts w:ascii="Times New Roman" w:hAnsi="Times New Roman"/>
          <w:sz w:val="24"/>
          <w:szCs w:val="28"/>
        </w:rPr>
        <w:t xml:space="preserve">-лет, соответственно, после среднего периода наблюдения </w:t>
      </w:r>
      <w:r w:rsidR="008C6E42" w:rsidRPr="008F0E8A">
        <w:rPr>
          <w:rFonts w:ascii="Times New Roman" w:hAnsi="Times New Roman"/>
          <w:sz w:val="24"/>
          <w:szCs w:val="28"/>
        </w:rPr>
        <w:t xml:space="preserve">продолжительностью </w:t>
      </w:r>
      <w:r w:rsidRPr="008F0E8A">
        <w:rPr>
          <w:rFonts w:ascii="Times New Roman" w:hAnsi="Times New Roman"/>
          <w:sz w:val="24"/>
          <w:szCs w:val="28"/>
        </w:rPr>
        <w:t xml:space="preserve">68 месяцев в группах </w:t>
      </w:r>
      <w:proofErr w:type="spellStart"/>
      <w:r w:rsidRPr="008F0E8A">
        <w:rPr>
          <w:rFonts w:ascii="Times New Roman" w:hAnsi="Times New Roman"/>
          <w:sz w:val="24"/>
          <w:szCs w:val="28"/>
        </w:rPr>
        <w:t>анастрозола</w:t>
      </w:r>
      <w:proofErr w:type="spellEnd"/>
      <w:r w:rsidRPr="008F0E8A">
        <w:rPr>
          <w:rFonts w:ascii="Times New Roman" w:hAnsi="Times New Roman"/>
          <w:sz w:val="24"/>
          <w:szCs w:val="28"/>
        </w:rPr>
        <w:t xml:space="preserve"> и тамоксифена. Наблюдаемая частота переломов при приеме </w:t>
      </w:r>
      <w:proofErr w:type="spellStart"/>
      <w:r w:rsidRPr="008F0E8A">
        <w:rPr>
          <w:rFonts w:ascii="Times New Roman" w:hAnsi="Times New Roman"/>
          <w:sz w:val="24"/>
          <w:szCs w:val="28"/>
        </w:rPr>
        <w:t>анастрозола</w:t>
      </w:r>
      <w:proofErr w:type="spellEnd"/>
      <w:r w:rsidRPr="008F0E8A">
        <w:rPr>
          <w:rFonts w:ascii="Times New Roman" w:hAnsi="Times New Roman"/>
          <w:sz w:val="24"/>
          <w:szCs w:val="28"/>
        </w:rPr>
        <w:t xml:space="preserve"> аналогична диапазону, зарегистрированному в популяции </w:t>
      </w:r>
      <w:r w:rsidR="00AE1055" w:rsidRPr="008F0E8A">
        <w:rPr>
          <w:rFonts w:ascii="Times New Roman" w:hAnsi="Times New Roman"/>
          <w:sz w:val="24"/>
          <w:szCs w:val="28"/>
        </w:rPr>
        <w:t xml:space="preserve">с </w:t>
      </w:r>
      <w:r w:rsidRPr="008F0E8A">
        <w:rPr>
          <w:rFonts w:ascii="Times New Roman" w:hAnsi="Times New Roman"/>
          <w:sz w:val="24"/>
          <w:szCs w:val="28"/>
        </w:rPr>
        <w:t>постменопауз</w:t>
      </w:r>
      <w:r w:rsidR="00AE1055" w:rsidRPr="008F0E8A">
        <w:rPr>
          <w:rFonts w:ascii="Times New Roman" w:hAnsi="Times New Roman"/>
          <w:sz w:val="24"/>
          <w:szCs w:val="28"/>
        </w:rPr>
        <w:t>ой</w:t>
      </w:r>
      <w:r w:rsidRPr="008F0E8A">
        <w:rPr>
          <w:rFonts w:ascii="Times New Roman" w:hAnsi="Times New Roman"/>
          <w:sz w:val="24"/>
          <w:szCs w:val="28"/>
        </w:rPr>
        <w:t xml:space="preserve"> соответствующего возраста. Частота остеопороза составила 10,5% у пациентов, получавших </w:t>
      </w:r>
      <w:proofErr w:type="spellStart"/>
      <w:r w:rsidRPr="008F0E8A">
        <w:rPr>
          <w:rFonts w:ascii="Times New Roman" w:hAnsi="Times New Roman"/>
          <w:sz w:val="24"/>
          <w:szCs w:val="28"/>
        </w:rPr>
        <w:t>анастрозол</w:t>
      </w:r>
      <w:proofErr w:type="spellEnd"/>
      <w:r w:rsidRPr="008F0E8A">
        <w:rPr>
          <w:rFonts w:ascii="Times New Roman" w:hAnsi="Times New Roman"/>
          <w:sz w:val="24"/>
          <w:szCs w:val="28"/>
        </w:rPr>
        <w:t>, и 7,3% у пациентов, получавших тамоксифен.</w:t>
      </w:r>
    </w:p>
    <w:p w14:paraId="3DC43E07" w14:textId="4991631A" w:rsidR="00975B60" w:rsidRPr="008F0E8A" w:rsidRDefault="00684D4B" w:rsidP="00684D4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F0E8A">
        <w:rPr>
          <w:rFonts w:ascii="Times New Roman" w:hAnsi="Times New Roman"/>
          <w:sz w:val="24"/>
          <w:szCs w:val="28"/>
        </w:rPr>
        <w:t xml:space="preserve">Не </w:t>
      </w:r>
      <w:r w:rsidR="00AC0BA0" w:rsidRPr="008F0E8A">
        <w:rPr>
          <w:rFonts w:ascii="Times New Roman" w:hAnsi="Times New Roman"/>
          <w:sz w:val="24"/>
          <w:szCs w:val="28"/>
        </w:rPr>
        <w:t>установлено</w:t>
      </w:r>
      <w:r w:rsidRPr="008F0E8A">
        <w:rPr>
          <w:rFonts w:ascii="Times New Roman" w:hAnsi="Times New Roman"/>
          <w:sz w:val="24"/>
          <w:szCs w:val="28"/>
        </w:rPr>
        <w:t xml:space="preserve"> </w:t>
      </w:r>
      <w:r w:rsidR="00AC0BA0" w:rsidRPr="008F0E8A">
        <w:rPr>
          <w:rFonts w:ascii="Times New Roman" w:hAnsi="Times New Roman"/>
          <w:sz w:val="24"/>
          <w:szCs w:val="28"/>
        </w:rPr>
        <w:t>отражение</w:t>
      </w:r>
      <w:r w:rsidRPr="008F0E8A">
        <w:rPr>
          <w:rFonts w:ascii="Times New Roman" w:hAnsi="Times New Roman"/>
          <w:sz w:val="24"/>
          <w:szCs w:val="28"/>
        </w:rPr>
        <w:t xml:space="preserve"> частот переломов и остеопороза, наблюдаемы</w:t>
      </w:r>
      <w:r w:rsidR="00AC0BA0" w:rsidRPr="008F0E8A">
        <w:rPr>
          <w:rFonts w:ascii="Times New Roman" w:hAnsi="Times New Roman"/>
          <w:sz w:val="24"/>
          <w:szCs w:val="28"/>
        </w:rPr>
        <w:t>х</w:t>
      </w:r>
      <w:r w:rsidRPr="008F0E8A">
        <w:rPr>
          <w:rFonts w:ascii="Times New Roman" w:hAnsi="Times New Roman"/>
          <w:sz w:val="24"/>
          <w:szCs w:val="28"/>
        </w:rPr>
        <w:t xml:space="preserve"> при ATAC у пациентов, получающих лечение </w:t>
      </w:r>
      <w:proofErr w:type="spellStart"/>
      <w:r w:rsidRPr="008F0E8A">
        <w:rPr>
          <w:rFonts w:ascii="Times New Roman" w:hAnsi="Times New Roman"/>
          <w:sz w:val="24"/>
          <w:szCs w:val="28"/>
        </w:rPr>
        <w:t>анастрозолом</w:t>
      </w:r>
      <w:proofErr w:type="spellEnd"/>
      <w:r w:rsidRPr="008F0E8A">
        <w:rPr>
          <w:rFonts w:ascii="Times New Roman" w:hAnsi="Times New Roman"/>
          <w:sz w:val="24"/>
          <w:szCs w:val="28"/>
        </w:rPr>
        <w:t xml:space="preserve">, защитный эффект тамоксифена, специфический эффект </w:t>
      </w:r>
      <w:proofErr w:type="spellStart"/>
      <w:r w:rsidRPr="008F0E8A">
        <w:rPr>
          <w:rFonts w:ascii="Times New Roman" w:hAnsi="Times New Roman"/>
          <w:sz w:val="24"/>
          <w:szCs w:val="28"/>
        </w:rPr>
        <w:t>анастрозола</w:t>
      </w:r>
      <w:proofErr w:type="spellEnd"/>
      <w:r w:rsidRPr="008F0E8A">
        <w:rPr>
          <w:rFonts w:ascii="Times New Roman" w:hAnsi="Times New Roman"/>
          <w:sz w:val="24"/>
          <w:szCs w:val="28"/>
        </w:rPr>
        <w:t xml:space="preserve"> или оба </w:t>
      </w:r>
      <w:r w:rsidR="00C14270" w:rsidRPr="008F0E8A">
        <w:rPr>
          <w:rFonts w:ascii="Times New Roman" w:hAnsi="Times New Roman"/>
          <w:sz w:val="24"/>
          <w:szCs w:val="28"/>
        </w:rPr>
        <w:t>перечисленных</w:t>
      </w:r>
      <w:r w:rsidRPr="008F0E8A">
        <w:rPr>
          <w:rFonts w:ascii="Times New Roman" w:hAnsi="Times New Roman"/>
          <w:sz w:val="24"/>
          <w:szCs w:val="28"/>
        </w:rPr>
        <w:t xml:space="preserve"> эффекта.</w:t>
      </w:r>
    </w:p>
    <w:p w14:paraId="548BDC77" w14:textId="77777777" w:rsidR="000D59B0" w:rsidRPr="008F0E8A" w:rsidRDefault="000D59B0" w:rsidP="00684D4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2C8C5EBF" w14:textId="77777777" w:rsidR="00814DFC" w:rsidRPr="008F0E8A" w:rsidRDefault="00814DFC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8F0E8A">
        <w:rPr>
          <w:rFonts w:ascii="Times New Roman" w:hAnsi="Times New Roman"/>
          <w:b/>
          <w:sz w:val="24"/>
          <w:szCs w:val="28"/>
        </w:rPr>
        <w:t xml:space="preserve">Сообщение о подозреваемых нежелательных реакциях </w:t>
      </w:r>
    </w:p>
    <w:p w14:paraId="201B94D0" w14:textId="77777777" w:rsidR="004528E1" w:rsidRPr="008F0E8A" w:rsidRDefault="00814DFC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F0E8A">
        <w:rPr>
          <w:rFonts w:ascii="Times New Roman" w:hAnsi="Times New Roman"/>
          <w:sz w:val="24"/>
          <w:szCs w:val="28"/>
        </w:rPr>
        <w:t xml:space="preserve">Важно сообщать о подозреваемых нежелательных реакциях после регистрации </w:t>
      </w:r>
      <w:r w:rsidR="00F6012B" w:rsidRPr="008F0E8A">
        <w:rPr>
          <w:rFonts w:ascii="Times New Roman" w:hAnsi="Times New Roman"/>
          <w:sz w:val="24"/>
          <w:szCs w:val="28"/>
        </w:rPr>
        <w:t>ЛП</w:t>
      </w:r>
      <w:r w:rsidRPr="008F0E8A">
        <w:rPr>
          <w:rFonts w:ascii="Times New Roman" w:hAnsi="Times New Roman"/>
          <w:sz w:val="24"/>
          <w:szCs w:val="28"/>
        </w:rPr>
        <w:t xml:space="preserve"> с целью обеспечения непрерывного мониторинга соотношения «польза – риск» </w:t>
      </w:r>
      <w:r w:rsidR="00125232" w:rsidRPr="008F0E8A">
        <w:rPr>
          <w:rFonts w:ascii="Times New Roman" w:hAnsi="Times New Roman"/>
          <w:sz w:val="24"/>
          <w:szCs w:val="28"/>
        </w:rPr>
        <w:t>ЛП</w:t>
      </w:r>
      <w:r w:rsidRPr="008F0E8A">
        <w:rPr>
          <w:rFonts w:ascii="Times New Roman" w:hAnsi="Times New Roman"/>
          <w:sz w:val="24"/>
          <w:szCs w:val="28"/>
        </w:rPr>
        <w:t xml:space="preserve">. Медицинским работникам рекомендуется сообщать о любых подозреваемых нежелательных реакциях </w:t>
      </w:r>
      <w:r w:rsidR="00F6012B" w:rsidRPr="008F0E8A">
        <w:rPr>
          <w:rFonts w:ascii="Times New Roman" w:hAnsi="Times New Roman"/>
          <w:sz w:val="24"/>
          <w:szCs w:val="28"/>
        </w:rPr>
        <w:t>ЛП</w:t>
      </w:r>
      <w:r w:rsidRPr="008F0E8A">
        <w:rPr>
          <w:rFonts w:ascii="Times New Roman" w:hAnsi="Times New Roman"/>
          <w:sz w:val="24"/>
          <w:szCs w:val="28"/>
        </w:rPr>
        <w:t xml:space="preserve"> через национальную систему сообщения о нежелательных реакциях РК.</w:t>
      </w:r>
      <w:r w:rsidR="004528E1" w:rsidRPr="008F0E8A">
        <w:rPr>
          <w:rFonts w:ascii="Times New Roman" w:hAnsi="Times New Roman"/>
          <w:sz w:val="24"/>
          <w:szCs w:val="28"/>
        </w:rPr>
        <w:t xml:space="preserve"> </w:t>
      </w:r>
    </w:p>
    <w:p w14:paraId="5D28B7B8" w14:textId="505EAE47" w:rsidR="004528E1" w:rsidRPr="008F0E8A" w:rsidRDefault="004528E1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F0E8A">
        <w:rPr>
          <w:rFonts w:ascii="Times New Roman" w:hAnsi="Times New Roman"/>
          <w:sz w:val="24"/>
          <w:szCs w:val="28"/>
        </w:rPr>
        <w:t>РГП на ПХВ «Национальный Центр экспертизы лекарственных</w:t>
      </w:r>
      <w:r w:rsidR="00416507" w:rsidRPr="008F0E8A">
        <w:rPr>
          <w:rFonts w:ascii="Times New Roman" w:hAnsi="Times New Roman"/>
          <w:sz w:val="24"/>
          <w:szCs w:val="28"/>
        </w:rPr>
        <w:t xml:space="preserve"> средств и медицинских изделий» </w:t>
      </w:r>
      <w:r w:rsidR="00BD62DB" w:rsidRPr="00BD62DB">
        <w:rPr>
          <w:rFonts w:ascii="Times New Roman" w:hAnsi="Times New Roman"/>
          <w:sz w:val="24"/>
          <w:szCs w:val="24"/>
        </w:rPr>
        <w:t>Комитет медицинского и фармацевтического контроля Министерства здравоохранения Республики Казахстан</w:t>
      </w:r>
    </w:p>
    <w:p w14:paraId="7E1CE49B" w14:textId="77777777" w:rsidR="00814DFC" w:rsidRPr="008F0E8A" w:rsidRDefault="00F4381F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hyperlink r:id="rId8" w:history="1">
        <w:r w:rsidR="004528E1" w:rsidRPr="008F0E8A">
          <w:rPr>
            <w:rStyle w:val="af"/>
            <w:rFonts w:ascii="Times New Roman" w:hAnsi="Times New Roman"/>
            <w:sz w:val="24"/>
            <w:szCs w:val="28"/>
            <w:lang w:val="en-US"/>
          </w:rPr>
          <w:t>http</w:t>
        </w:r>
        <w:r w:rsidR="004528E1" w:rsidRPr="008F0E8A">
          <w:rPr>
            <w:rStyle w:val="af"/>
            <w:rFonts w:ascii="Times New Roman" w:hAnsi="Times New Roman"/>
            <w:sz w:val="24"/>
            <w:szCs w:val="28"/>
          </w:rPr>
          <w:t>://</w:t>
        </w:r>
        <w:r w:rsidR="004528E1" w:rsidRPr="008F0E8A">
          <w:rPr>
            <w:rStyle w:val="af"/>
            <w:rFonts w:ascii="Times New Roman" w:hAnsi="Times New Roman"/>
            <w:sz w:val="24"/>
            <w:szCs w:val="28"/>
            <w:lang w:val="en-US"/>
          </w:rPr>
          <w:t>www</w:t>
        </w:r>
        <w:r w:rsidR="004528E1" w:rsidRPr="008F0E8A">
          <w:rPr>
            <w:rStyle w:val="af"/>
            <w:rFonts w:ascii="Times New Roman" w:hAnsi="Times New Roman"/>
            <w:sz w:val="24"/>
            <w:szCs w:val="28"/>
          </w:rPr>
          <w:t>.</w:t>
        </w:r>
        <w:proofErr w:type="spellStart"/>
        <w:r w:rsidR="004528E1" w:rsidRPr="008F0E8A">
          <w:rPr>
            <w:rStyle w:val="af"/>
            <w:rFonts w:ascii="Times New Roman" w:hAnsi="Times New Roman"/>
            <w:sz w:val="24"/>
            <w:szCs w:val="28"/>
            <w:lang w:val="en-US"/>
          </w:rPr>
          <w:t>ndda</w:t>
        </w:r>
        <w:proofErr w:type="spellEnd"/>
        <w:r w:rsidR="004528E1" w:rsidRPr="008F0E8A">
          <w:rPr>
            <w:rStyle w:val="af"/>
            <w:rFonts w:ascii="Times New Roman" w:hAnsi="Times New Roman"/>
            <w:sz w:val="24"/>
            <w:szCs w:val="28"/>
          </w:rPr>
          <w:t>.</w:t>
        </w:r>
        <w:proofErr w:type="spellStart"/>
        <w:r w:rsidR="004528E1" w:rsidRPr="008F0E8A">
          <w:rPr>
            <w:rStyle w:val="af"/>
            <w:rFonts w:ascii="Times New Roman" w:hAnsi="Times New Roman"/>
            <w:sz w:val="24"/>
            <w:szCs w:val="28"/>
            <w:lang w:val="en-US"/>
          </w:rPr>
          <w:t>kz</w:t>
        </w:r>
        <w:proofErr w:type="spellEnd"/>
      </w:hyperlink>
    </w:p>
    <w:p w14:paraId="357B1B8D" w14:textId="77777777" w:rsidR="009D67EC" w:rsidRPr="008F0E8A" w:rsidRDefault="009D67EC" w:rsidP="0078568D">
      <w:pPr>
        <w:pStyle w:val="ac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4EDCB2D5" w14:textId="77777777" w:rsidR="00123DB5" w:rsidRPr="008F0E8A" w:rsidRDefault="00123DB5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>4.9 Передозировка</w:t>
      </w:r>
    </w:p>
    <w:p w14:paraId="4B08C955" w14:textId="2232E6D6" w:rsidR="00436592" w:rsidRPr="008F0E8A" w:rsidRDefault="00C14270" w:rsidP="00C14270">
      <w:pPr>
        <w:spacing w:after="0" w:line="20" w:lineRule="atLeast"/>
        <w:jc w:val="both"/>
        <w:rPr>
          <w:rFonts w:ascii="Times New Roman" w:hAnsi="Times New Roman"/>
          <w:sz w:val="24"/>
        </w:rPr>
      </w:pPr>
      <w:r w:rsidRPr="008F0E8A">
        <w:rPr>
          <w:rFonts w:ascii="Times New Roman" w:hAnsi="Times New Roman"/>
          <w:sz w:val="24"/>
        </w:rPr>
        <w:t xml:space="preserve">Клинический опыт непреднамеренной передозировки ограничен. </w:t>
      </w:r>
      <w:r w:rsidR="00436592" w:rsidRPr="008F0E8A">
        <w:rPr>
          <w:rFonts w:ascii="Times New Roman" w:hAnsi="Times New Roman"/>
          <w:sz w:val="24"/>
        </w:rPr>
        <w:t xml:space="preserve">Клинические испытания проводились с различными дозами </w:t>
      </w:r>
      <w:proofErr w:type="spellStart"/>
      <w:r w:rsidR="00436592" w:rsidRPr="008F0E8A">
        <w:rPr>
          <w:rFonts w:ascii="Times New Roman" w:hAnsi="Times New Roman"/>
          <w:sz w:val="24"/>
        </w:rPr>
        <w:t>анастрозола</w:t>
      </w:r>
      <w:proofErr w:type="spellEnd"/>
      <w:r w:rsidR="00436592" w:rsidRPr="008F0E8A">
        <w:rPr>
          <w:rFonts w:ascii="Times New Roman" w:hAnsi="Times New Roman"/>
          <w:sz w:val="24"/>
        </w:rPr>
        <w:t>, вплоть до 60 мг в однократной дозе, назначаемой здоровым добровольцам-мужчинам, и вплоть до 10 мг в сутки, назначаемым женщинам в постменопаузальн</w:t>
      </w:r>
      <w:r w:rsidR="00AE1055" w:rsidRPr="008F0E8A">
        <w:rPr>
          <w:rFonts w:ascii="Times New Roman" w:hAnsi="Times New Roman"/>
          <w:sz w:val="24"/>
        </w:rPr>
        <w:t>ый</w:t>
      </w:r>
      <w:r w:rsidR="00436592" w:rsidRPr="008F0E8A">
        <w:rPr>
          <w:rFonts w:ascii="Times New Roman" w:hAnsi="Times New Roman"/>
          <w:sz w:val="24"/>
        </w:rPr>
        <w:t xml:space="preserve"> период с </w:t>
      </w:r>
      <w:r w:rsidR="009B6F3B" w:rsidRPr="008F0E8A">
        <w:rPr>
          <w:rFonts w:ascii="Times New Roman" w:hAnsi="Times New Roman"/>
          <w:sz w:val="24"/>
        </w:rPr>
        <w:t>запущенным</w:t>
      </w:r>
      <w:r w:rsidR="00436592" w:rsidRPr="008F0E8A">
        <w:rPr>
          <w:rFonts w:ascii="Times New Roman" w:hAnsi="Times New Roman"/>
          <w:sz w:val="24"/>
        </w:rPr>
        <w:t xml:space="preserve"> раком молочной железы; эти дозы хорошо переносились. Однократная доза </w:t>
      </w:r>
      <w:proofErr w:type="spellStart"/>
      <w:r w:rsidR="00436592" w:rsidRPr="008F0E8A">
        <w:rPr>
          <w:rFonts w:ascii="Times New Roman" w:hAnsi="Times New Roman"/>
          <w:sz w:val="24"/>
        </w:rPr>
        <w:t>анастрозола</w:t>
      </w:r>
      <w:proofErr w:type="spellEnd"/>
      <w:r w:rsidR="00436592" w:rsidRPr="008F0E8A">
        <w:rPr>
          <w:rFonts w:ascii="Times New Roman" w:hAnsi="Times New Roman"/>
          <w:sz w:val="24"/>
        </w:rPr>
        <w:t>, которая могла бы вызвать симптомы угрозы жизни, не была установлена.</w:t>
      </w:r>
    </w:p>
    <w:p w14:paraId="2B208F0F" w14:textId="77777777" w:rsidR="00436592" w:rsidRPr="008F0E8A" w:rsidRDefault="00436592" w:rsidP="00436592">
      <w:pPr>
        <w:spacing w:after="0" w:line="20" w:lineRule="atLeast"/>
        <w:jc w:val="both"/>
        <w:rPr>
          <w:rFonts w:ascii="Times New Roman" w:hAnsi="Times New Roman"/>
          <w:sz w:val="24"/>
        </w:rPr>
      </w:pPr>
      <w:r w:rsidRPr="008F0E8A">
        <w:rPr>
          <w:rFonts w:ascii="Times New Roman" w:hAnsi="Times New Roman"/>
          <w:i/>
          <w:sz w:val="24"/>
        </w:rPr>
        <w:t>Лечение</w:t>
      </w:r>
    </w:p>
    <w:p w14:paraId="00751350" w14:textId="328A89FC" w:rsidR="007A3702" w:rsidRPr="008F0E8A" w:rsidRDefault="00436592" w:rsidP="000D59B0">
      <w:pPr>
        <w:spacing w:after="0" w:line="20" w:lineRule="atLeast"/>
        <w:jc w:val="both"/>
        <w:rPr>
          <w:rFonts w:ascii="Times New Roman" w:hAnsi="Times New Roman"/>
          <w:sz w:val="24"/>
        </w:rPr>
      </w:pPr>
      <w:r w:rsidRPr="008F0E8A">
        <w:rPr>
          <w:rFonts w:ascii="Times New Roman" w:hAnsi="Times New Roman"/>
          <w:sz w:val="24"/>
        </w:rPr>
        <w:lastRenderedPageBreak/>
        <w:t>Специфического антидота не существует, в случае передозировки лечение должно быть симптоматическим.</w:t>
      </w:r>
      <w:r w:rsidR="00C14270" w:rsidRPr="008F0E8A">
        <w:rPr>
          <w:rFonts w:ascii="Times New Roman" w:hAnsi="Times New Roman"/>
          <w:sz w:val="24"/>
        </w:rPr>
        <w:t xml:space="preserve"> </w:t>
      </w:r>
      <w:r w:rsidRPr="008F0E8A">
        <w:rPr>
          <w:rFonts w:ascii="Times New Roman" w:hAnsi="Times New Roman"/>
          <w:sz w:val="24"/>
        </w:rPr>
        <w:t>При лечении передозировки следует иметь в виду, что больной принял также другой препарат или несколько препаратов.</w:t>
      </w:r>
      <w:r w:rsidR="00C14270" w:rsidRPr="008F0E8A">
        <w:rPr>
          <w:rFonts w:ascii="Times New Roman" w:hAnsi="Times New Roman"/>
          <w:sz w:val="24"/>
        </w:rPr>
        <w:t xml:space="preserve"> </w:t>
      </w:r>
      <w:r w:rsidRPr="008F0E8A">
        <w:rPr>
          <w:rFonts w:ascii="Times New Roman" w:hAnsi="Times New Roman"/>
          <w:sz w:val="24"/>
        </w:rPr>
        <w:t>Если пациент находится в сознании, рекомендуется вызвать рвоту.</w:t>
      </w:r>
      <w:r w:rsidR="00C14270" w:rsidRPr="008F0E8A">
        <w:rPr>
          <w:rFonts w:ascii="Times New Roman" w:hAnsi="Times New Roman"/>
          <w:sz w:val="24"/>
        </w:rPr>
        <w:t xml:space="preserve"> </w:t>
      </w:r>
      <w:r w:rsidRPr="008F0E8A">
        <w:rPr>
          <w:rFonts w:ascii="Times New Roman" w:hAnsi="Times New Roman"/>
          <w:sz w:val="24"/>
        </w:rPr>
        <w:t xml:space="preserve">Диализ может </w:t>
      </w:r>
      <w:r w:rsidR="00C14270" w:rsidRPr="008F0E8A">
        <w:rPr>
          <w:rFonts w:ascii="Times New Roman" w:hAnsi="Times New Roman"/>
          <w:sz w:val="24"/>
        </w:rPr>
        <w:t>оказаться эффективным</w:t>
      </w:r>
      <w:r w:rsidRPr="008F0E8A">
        <w:rPr>
          <w:rFonts w:ascii="Times New Roman" w:hAnsi="Times New Roman"/>
          <w:sz w:val="24"/>
        </w:rPr>
        <w:t xml:space="preserve"> для выведения </w:t>
      </w:r>
      <w:r w:rsidR="00C14270" w:rsidRPr="008F0E8A">
        <w:rPr>
          <w:rFonts w:ascii="Times New Roman" w:hAnsi="Times New Roman"/>
          <w:sz w:val="24"/>
        </w:rPr>
        <w:t>абсорбированного препарата</w:t>
      </w:r>
      <w:r w:rsidRPr="008F0E8A">
        <w:rPr>
          <w:rFonts w:ascii="Times New Roman" w:hAnsi="Times New Roman"/>
          <w:sz w:val="24"/>
        </w:rPr>
        <w:t xml:space="preserve">, </w:t>
      </w:r>
      <w:r w:rsidR="00C14270" w:rsidRPr="008F0E8A">
        <w:rPr>
          <w:rFonts w:ascii="Times New Roman" w:hAnsi="Times New Roman"/>
          <w:sz w:val="24"/>
        </w:rPr>
        <w:t>поскольку</w:t>
      </w:r>
      <w:r w:rsidRPr="008F0E8A">
        <w:rPr>
          <w:rFonts w:ascii="Times New Roman" w:hAnsi="Times New Roman"/>
          <w:sz w:val="24"/>
        </w:rPr>
        <w:t xml:space="preserve"> </w:t>
      </w:r>
      <w:proofErr w:type="spellStart"/>
      <w:r w:rsidRPr="008F0E8A">
        <w:rPr>
          <w:rFonts w:ascii="Times New Roman" w:hAnsi="Times New Roman"/>
          <w:sz w:val="24"/>
        </w:rPr>
        <w:t>анастрозол</w:t>
      </w:r>
      <w:proofErr w:type="spellEnd"/>
      <w:r w:rsidRPr="008F0E8A">
        <w:rPr>
          <w:rFonts w:ascii="Times New Roman" w:hAnsi="Times New Roman"/>
          <w:sz w:val="24"/>
        </w:rPr>
        <w:t xml:space="preserve"> не обладает </w:t>
      </w:r>
      <w:r w:rsidR="00C14270" w:rsidRPr="008F0E8A">
        <w:rPr>
          <w:rFonts w:ascii="Times New Roman" w:hAnsi="Times New Roman"/>
          <w:sz w:val="24"/>
        </w:rPr>
        <w:t>большой</w:t>
      </w:r>
      <w:r w:rsidRPr="008F0E8A">
        <w:rPr>
          <w:rFonts w:ascii="Times New Roman" w:hAnsi="Times New Roman"/>
          <w:sz w:val="24"/>
        </w:rPr>
        <w:t xml:space="preserve"> степенью связывания с белками.</w:t>
      </w:r>
      <w:r w:rsidR="00C14270" w:rsidRPr="008F0E8A">
        <w:rPr>
          <w:rFonts w:ascii="Times New Roman" w:hAnsi="Times New Roman"/>
          <w:sz w:val="24"/>
        </w:rPr>
        <w:t xml:space="preserve"> Показан общий поддерживающий уход, включая частый мониторинг показателей жизнедеятельности и тщательное наблюдение за пациентом.</w:t>
      </w:r>
    </w:p>
    <w:p w14:paraId="07DC4D1C" w14:textId="77777777" w:rsidR="00E55286" w:rsidRPr="008F0E8A" w:rsidRDefault="00E55286" w:rsidP="000D59B0">
      <w:pPr>
        <w:spacing w:after="0" w:line="20" w:lineRule="atLeast"/>
        <w:jc w:val="both"/>
        <w:rPr>
          <w:rFonts w:ascii="Times New Roman" w:hAnsi="Times New Roman"/>
          <w:sz w:val="24"/>
        </w:rPr>
      </w:pPr>
    </w:p>
    <w:p w14:paraId="2672A2DB" w14:textId="77777777" w:rsidR="00C153F2" w:rsidRPr="008F0E8A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8F0E8A">
        <w:rPr>
          <w:rFonts w:ascii="Times New Roman" w:hAnsi="Times New Roman"/>
          <w:b/>
          <w:sz w:val="24"/>
          <w:szCs w:val="28"/>
          <w:lang w:eastAsia="ru-RU"/>
        </w:rPr>
        <w:t xml:space="preserve">5. </w:t>
      </w:r>
      <w:r w:rsidRPr="008F0E8A">
        <w:rPr>
          <w:rFonts w:ascii="Times New Roman" w:eastAsia="TimesNewRomanPSMT" w:hAnsi="Times New Roman"/>
          <w:b/>
          <w:sz w:val="24"/>
          <w:szCs w:val="28"/>
          <w:lang w:eastAsia="ru-RU"/>
        </w:rPr>
        <w:t>ФАРМАКОЛОГИЧЕСКИЕ СВОЙСТВА</w:t>
      </w:r>
    </w:p>
    <w:p w14:paraId="16DE6748" w14:textId="77777777" w:rsidR="00C153F2" w:rsidRPr="008F0E8A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8F0E8A">
        <w:rPr>
          <w:rFonts w:ascii="Times New Roman" w:hAnsi="Times New Roman"/>
          <w:b/>
          <w:sz w:val="24"/>
          <w:szCs w:val="28"/>
          <w:lang w:eastAsia="ru-RU"/>
        </w:rPr>
        <w:t xml:space="preserve">5.1. </w:t>
      </w:r>
      <w:r w:rsidRPr="008F0E8A">
        <w:rPr>
          <w:rFonts w:ascii="Times New Roman" w:eastAsia="TimesNewRomanPSMT" w:hAnsi="Times New Roman"/>
          <w:b/>
          <w:sz w:val="24"/>
          <w:szCs w:val="28"/>
          <w:lang w:eastAsia="ru-RU"/>
        </w:rPr>
        <w:t>Фармакодинамические свойства</w:t>
      </w:r>
    </w:p>
    <w:p w14:paraId="6D2CEB37" w14:textId="7D1DE86C" w:rsidR="00957BAF" w:rsidRPr="008F0E8A" w:rsidRDefault="00C153F2" w:rsidP="00B01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>Фармакотерапевтическая группа:</w:t>
      </w:r>
      <w:r w:rsidR="00B0157C"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  <w:proofErr w:type="spellStart"/>
      <w:r w:rsidR="00F51915" w:rsidRPr="008F0E8A">
        <w:rPr>
          <w:rFonts w:ascii="Times New Roman" w:eastAsia="TimesNewRomanPSMT" w:hAnsi="Times New Roman"/>
          <w:sz w:val="24"/>
          <w:szCs w:val="28"/>
          <w:lang w:eastAsia="ru-RU"/>
        </w:rPr>
        <w:t>Антинеопластические</w:t>
      </w:r>
      <w:proofErr w:type="spellEnd"/>
      <w:r w:rsidR="00F51915"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препараты. Эндокринная терапия. Гормоны и их производные. Гормонов антагонисты и их аналоги. Ароматазы ингибиторы. </w:t>
      </w:r>
      <w:proofErr w:type="spellStart"/>
      <w:r w:rsidR="00F51915" w:rsidRPr="008F0E8A">
        <w:rPr>
          <w:rFonts w:ascii="Times New Roman" w:eastAsia="TimesNewRomanPSMT" w:hAnsi="Times New Roman"/>
          <w:sz w:val="24"/>
          <w:szCs w:val="28"/>
          <w:lang w:eastAsia="ru-RU"/>
        </w:rPr>
        <w:t>Анастрозол</w:t>
      </w:r>
      <w:proofErr w:type="spellEnd"/>
      <w:r w:rsidR="00F51915" w:rsidRPr="008F0E8A">
        <w:rPr>
          <w:rFonts w:ascii="Times New Roman" w:eastAsia="TimesNewRomanPSMT" w:hAnsi="Times New Roman"/>
          <w:sz w:val="24"/>
          <w:szCs w:val="28"/>
          <w:lang w:eastAsia="ru-RU"/>
        </w:rPr>
        <w:t>.</w:t>
      </w:r>
    </w:p>
    <w:p w14:paraId="6F488C0F" w14:textId="77777777" w:rsidR="00C153F2" w:rsidRPr="008F0E8A" w:rsidRDefault="00957BAF" w:rsidP="00B01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>Код ATХ</w:t>
      </w:r>
      <w:r w:rsidR="00B0157C"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L02BG03</w:t>
      </w:r>
    </w:p>
    <w:p w14:paraId="4D321369" w14:textId="77777777" w:rsidR="00B0157C" w:rsidRPr="008F0E8A" w:rsidRDefault="00B0157C" w:rsidP="00B01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  <w:lang w:eastAsia="ru-RU"/>
        </w:rPr>
      </w:pPr>
      <w:r w:rsidRPr="008F0E8A">
        <w:rPr>
          <w:rFonts w:ascii="Times New Roman" w:hAnsi="Times New Roman"/>
          <w:i/>
          <w:sz w:val="24"/>
          <w:szCs w:val="28"/>
          <w:lang w:eastAsia="ru-RU"/>
        </w:rPr>
        <w:t>Механизм действия</w:t>
      </w:r>
    </w:p>
    <w:p w14:paraId="151F75A5" w14:textId="2285F129" w:rsidR="00020807" w:rsidRPr="008F0E8A" w:rsidRDefault="005562DE" w:rsidP="00556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proofErr w:type="spellStart"/>
      <w:r w:rsidRPr="008F0E8A">
        <w:rPr>
          <w:rFonts w:ascii="Times New Roman" w:hAnsi="Times New Roman"/>
          <w:sz w:val="24"/>
          <w:szCs w:val="28"/>
          <w:lang w:eastAsia="ru-RU"/>
        </w:rPr>
        <w:t>Анас</w:t>
      </w:r>
      <w:r w:rsidR="008C6E42" w:rsidRPr="008F0E8A">
        <w:rPr>
          <w:rFonts w:ascii="Times New Roman" w:hAnsi="Times New Roman"/>
          <w:sz w:val="24"/>
          <w:szCs w:val="28"/>
          <w:lang w:eastAsia="ru-RU"/>
        </w:rPr>
        <w:t>трозол</w:t>
      </w:r>
      <w:proofErr w:type="spellEnd"/>
      <w:r w:rsidR="008C6E42" w:rsidRPr="008F0E8A">
        <w:rPr>
          <w:rFonts w:ascii="Times New Roman" w:hAnsi="Times New Roman"/>
          <w:sz w:val="24"/>
          <w:szCs w:val="28"/>
          <w:lang w:eastAsia="ru-RU"/>
        </w:rPr>
        <w:t xml:space="preserve"> является</w:t>
      </w:r>
      <w:r w:rsidR="00020807" w:rsidRPr="008F0E8A">
        <w:rPr>
          <w:rFonts w:ascii="Times New Roman" w:hAnsi="Times New Roman"/>
          <w:sz w:val="24"/>
          <w:szCs w:val="28"/>
          <w:lang w:eastAsia="ru-RU"/>
        </w:rPr>
        <w:t xml:space="preserve"> мощны</w:t>
      </w:r>
      <w:r w:rsidR="008C6E42" w:rsidRPr="008F0E8A">
        <w:rPr>
          <w:rFonts w:ascii="Times New Roman" w:hAnsi="Times New Roman"/>
          <w:sz w:val="24"/>
          <w:szCs w:val="28"/>
          <w:lang w:eastAsia="ru-RU"/>
        </w:rPr>
        <w:t>м</w:t>
      </w:r>
      <w:r w:rsidR="00020807" w:rsidRPr="008F0E8A">
        <w:rPr>
          <w:rFonts w:ascii="Times New Roman" w:hAnsi="Times New Roman"/>
          <w:sz w:val="24"/>
          <w:szCs w:val="28"/>
          <w:lang w:eastAsia="ru-RU"/>
        </w:rPr>
        <w:t xml:space="preserve"> и высокоселективны</w:t>
      </w:r>
      <w:r w:rsidR="008C6E42" w:rsidRPr="008F0E8A">
        <w:rPr>
          <w:rFonts w:ascii="Times New Roman" w:hAnsi="Times New Roman"/>
          <w:sz w:val="24"/>
          <w:szCs w:val="28"/>
          <w:lang w:eastAsia="ru-RU"/>
        </w:rPr>
        <w:t>м</w:t>
      </w:r>
      <w:r w:rsidR="00020807" w:rsidRPr="008F0E8A">
        <w:rPr>
          <w:rFonts w:ascii="Times New Roman" w:hAnsi="Times New Roman"/>
          <w:sz w:val="24"/>
          <w:szCs w:val="28"/>
          <w:lang w:eastAsia="ru-RU"/>
        </w:rPr>
        <w:t xml:space="preserve"> нестероидны</w:t>
      </w:r>
      <w:r w:rsidR="008C6E42" w:rsidRPr="008F0E8A">
        <w:rPr>
          <w:rFonts w:ascii="Times New Roman" w:hAnsi="Times New Roman"/>
          <w:sz w:val="24"/>
          <w:szCs w:val="28"/>
          <w:lang w:eastAsia="ru-RU"/>
        </w:rPr>
        <w:t>м</w:t>
      </w:r>
      <w:r w:rsidR="00020807" w:rsidRPr="008F0E8A">
        <w:rPr>
          <w:rFonts w:ascii="Times New Roman" w:hAnsi="Times New Roman"/>
          <w:sz w:val="24"/>
          <w:szCs w:val="28"/>
          <w:lang w:eastAsia="ru-RU"/>
        </w:rPr>
        <w:t xml:space="preserve"> ингибитор</w:t>
      </w:r>
      <w:r w:rsidR="008C6E42" w:rsidRPr="008F0E8A">
        <w:rPr>
          <w:rFonts w:ascii="Times New Roman" w:hAnsi="Times New Roman"/>
          <w:sz w:val="24"/>
          <w:szCs w:val="28"/>
          <w:lang w:eastAsia="ru-RU"/>
        </w:rPr>
        <w:t>ом</w:t>
      </w:r>
      <w:r w:rsidR="00020807" w:rsidRPr="008F0E8A">
        <w:rPr>
          <w:rFonts w:ascii="Times New Roman" w:hAnsi="Times New Roman"/>
          <w:sz w:val="24"/>
          <w:szCs w:val="28"/>
          <w:lang w:eastAsia="ru-RU"/>
        </w:rPr>
        <w:t xml:space="preserve"> ароматазы. У женщин в постменопауз</w:t>
      </w:r>
      <w:r w:rsidR="00AE1055" w:rsidRPr="008F0E8A">
        <w:rPr>
          <w:rFonts w:ascii="Times New Roman" w:hAnsi="Times New Roman"/>
          <w:sz w:val="24"/>
          <w:szCs w:val="28"/>
          <w:lang w:eastAsia="ru-RU"/>
        </w:rPr>
        <w:t>альный период</w:t>
      </w:r>
      <w:r w:rsidR="00020807" w:rsidRPr="008F0E8A">
        <w:rPr>
          <w:rFonts w:ascii="Times New Roman" w:hAnsi="Times New Roman"/>
          <w:sz w:val="24"/>
          <w:szCs w:val="28"/>
          <w:lang w:eastAsia="ru-RU"/>
        </w:rPr>
        <w:t xml:space="preserve"> эстрадиол вырабатывается в основном в результате превращения </w:t>
      </w:r>
      <w:proofErr w:type="spellStart"/>
      <w:r w:rsidR="00020807" w:rsidRPr="008F0E8A">
        <w:rPr>
          <w:rFonts w:ascii="Times New Roman" w:hAnsi="Times New Roman"/>
          <w:sz w:val="24"/>
          <w:szCs w:val="28"/>
          <w:lang w:eastAsia="ru-RU"/>
        </w:rPr>
        <w:t>андростендиона</w:t>
      </w:r>
      <w:proofErr w:type="spellEnd"/>
      <w:r w:rsidR="00020807" w:rsidRPr="008F0E8A">
        <w:rPr>
          <w:rFonts w:ascii="Times New Roman" w:hAnsi="Times New Roman"/>
          <w:sz w:val="24"/>
          <w:szCs w:val="28"/>
          <w:lang w:eastAsia="ru-RU"/>
        </w:rPr>
        <w:t xml:space="preserve"> в эстрон через ферментный комплекс ароматазы в периферических тканях. Впоследствии</w:t>
      </w:r>
      <w:r w:rsidR="00AE1055" w:rsidRPr="008F0E8A">
        <w:rPr>
          <w:rFonts w:ascii="Times New Roman" w:hAnsi="Times New Roman"/>
          <w:sz w:val="24"/>
          <w:szCs w:val="28"/>
          <w:lang w:eastAsia="ru-RU"/>
        </w:rPr>
        <w:t>,</w:t>
      </w:r>
      <w:r w:rsidR="00020807" w:rsidRPr="008F0E8A">
        <w:rPr>
          <w:rFonts w:ascii="Times New Roman" w:hAnsi="Times New Roman"/>
          <w:sz w:val="24"/>
          <w:szCs w:val="28"/>
          <w:lang w:eastAsia="ru-RU"/>
        </w:rPr>
        <w:t xml:space="preserve"> эстрон превращается в эстрадиол. Было </w:t>
      </w:r>
      <w:r w:rsidR="008C6E42" w:rsidRPr="008F0E8A">
        <w:rPr>
          <w:rFonts w:ascii="Times New Roman" w:hAnsi="Times New Roman"/>
          <w:sz w:val="24"/>
          <w:szCs w:val="28"/>
          <w:lang w:eastAsia="ru-RU"/>
        </w:rPr>
        <w:t>установлено</w:t>
      </w:r>
      <w:r w:rsidR="00020807" w:rsidRPr="008F0E8A">
        <w:rPr>
          <w:rFonts w:ascii="Times New Roman" w:hAnsi="Times New Roman"/>
          <w:sz w:val="24"/>
          <w:szCs w:val="28"/>
          <w:lang w:eastAsia="ru-RU"/>
        </w:rPr>
        <w:t xml:space="preserve">, что снижение уровня циркулирующего эстрадиола оказывает положительное влияние на женщин с раком </w:t>
      </w:r>
      <w:r w:rsidR="00AE1055" w:rsidRPr="008F0E8A">
        <w:rPr>
          <w:rFonts w:ascii="Times New Roman" w:hAnsi="Times New Roman"/>
          <w:sz w:val="24"/>
          <w:szCs w:val="28"/>
          <w:lang w:eastAsia="ru-RU"/>
        </w:rPr>
        <w:t>молочной железы</w:t>
      </w:r>
      <w:r w:rsidR="00020807" w:rsidRPr="008F0E8A">
        <w:rPr>
          <w:rFonts w:ascii="Times New Roman" w:hAnsi="Times New Roman"/>
          <w:sz w:val="24"/>
          <w:szCs w:val="28"/>
          <w:lang w:eastAsia="ru-RU"/>
        </w:rPr>
        <w:t xml:space="preserve">. У женщин в </w:t>
      </w:r>
      <w:r w:rsidR="00AE1055" w:rsidRPr="008F0E8A">
        <w:rPr>
          <w:rFonts w:ascii="Times New Roman" w:hAnsi="Times New Roman"/>
          <w:sz w:val="24"/>
          <w:szCs w:val="28"/>
          <w:lang w:eastAsia="ru-RU"/>
        </w:rPr>
        <w:t xml:space="preserve">постменопаузальный период </w:t>
      </w:r>
      <w:proofErr w:type="spellStart"/>
      <w:r w:rsidR="00C14270" w:rsidRPr="008F0E8A">
        <w:rPr>
          <w:rFonts w:ascii="Times New Roman" w:hAnsi="Times New Roman"/>
          <w:sz w:val="24"/>
          <w:szCs w:val="28"/>
          <w:lang w:eastAsia="ru-RU"/>
        </w:rPr>
        <w:t>анастрозол</w:t>
      </w:r>
      <w:proofErr w:type="spellEnd"/>
      <w:r w:rsidR="00020807" w:rsidRPr="008F0E8A">
        <w:rPr>
          <w:rFonts w:ascii="Times New Roman" w:hAnsi="Times New Roman"/>
          <w:sz w:val="24"/>
          <w:szCs w:val="28"/>
          <w:lang w:eastAsia="ru-RU"/>
        </w:rPr>
        <w:t xml:space="preserve"> в суточной дозе 1 мг вызывал подавление эстрадиола более чем на 80% с помощью высокочувствительного анализа.</w:t>
      </w:r>
    </w:p>
    <w:p w14:paraId="72F0EDE4" w14:textId="6CAAA633" w:rsidR="00020807" w:rsidRPr="008F0E8A" w:rsidRDefault="00C14270" w:rsidP="00556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proofErr w:type="spellStart"/>
      <w:r w:rsidRPr="008F0E8A">
        <w:rPr>
          <w:rFonts w:ascii="Times New Roman" w:hAnsi="Times New Roman"/>
          <w:sz w:val="24"/>
          <w:szCs w:val="28"/>
          <w:lang w:eastAsia="ru-RU"/>
        </w:rPr>
        <w:t>Анастрозол</w:t>
      </w:r>
      <w:proofErr w:type="spellEnd"/>
      <w:r w:rsidR="00020807" w:rsidRPr="008F0E8A">
        <w:rPr>
          <w:rFonts w:ascii="Times New Roman" w:hAnsi="Times New Roman"/>
          <w:sz w:val="24"/>
          <w:szCs w:val="28"/>
          <w:lang w:eastAsia="ru-RU"/>
        </w:rPr>
        <w:t xml:space="preserve"> не обладает </w:t>
      </w:r>
      <w:proofErr w:type="spellStart"/>
      <w:r w:rsidR="00020807" w:rsidRPr="008F0E8A">
        <w:rPr>
          <w:rFonts w:ascii="Times New Roman" w:hAnsi="Times New Roman"/>
          <w:sz w:val="24"/>
          <w:szCs w:val="28"/>
          <w:lang w:eastAsia="ru-RU"/>
        </w:rPr>
        <w:t>прогестагенной</w:t>
      </w:r>
      <w:proofErr w:type="spellEnd"/>
      <w:r w:rsidR="00020807" w:rsidRPr="008F0E8A">
        <w:rPr>
          <w:rFonts w:ascii="Times New Roman" w:hAnsi="Times New Roman"/>
          <w:sz w:val="24"/>
          <w:szCs w:val="28"/>
          <w:lang w:eastAsia="ru-RU"/>
        </w:rPr>
        <w:t>, андрогенной или эстрогенной активностью.</w:t>
      </w:r>
    </w:p>
    <w:p w14:paraId="1FE33173" w14:textId="70055DDD" w:rsidR="005562DE" w:rsidRPr="008F0E8A" w:rsidRDefault="00020807" w:rsidP="00556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F0E8A">
        <w:rPr>
          <w:rFonts w:ascii="Times New Roman" w:hAnsi="Times New Roman"/>
          <w:sz w:val="24"/>
          <w:szCs w:val="28"/>
          <w:lang w:eastAsia="ru-RU"/>
        </w:rPr>
        <w:t xml:space="preserve">Суточные дозы </w:t>
      </w:r>
      <w:proofErr w:type="spellStart"/>
      <w:r w:rsidR="00D81A7C" w:rsidRPr="008F0E8A">
        <w:rPr>
          <w:rFonts w:ascii="Times New Roman" w:hAnsi="Times New Roman"/>
          <w:sz w:val="24"/>
          <w:szCs w:val="28"/>
          <w:lang w:eastAsia="ru-RU"/>
        </w:rPr>
        <w:t>анастрозола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 до 10 мг не оказывают никакого влияния на секрецию кортизола или альдостерона, измеренную до или после стандартного теста на адренокортикотропный гормон (АКТГ). Поэтому </w:t>
      </w:r>
      <w:r w:rsidR="008C6E42" w:rsidRPr="008F0E8A">
        <w:rPr>
          <w:rFonts w:ascii="Times New Roman" w:hAnsi="Times New Roman"/>
          <w:sz w:val="24"/>
          <w:szCs w:val="28"/>
          <w:lang w:eastAsia="ru-RU"/>
        </w:rPr>
        <w:t>добавления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 </w:t>
      </w:r>
      <w:proofErr w:type="spellStart"/>
      <w:r w:rsidRPr="008F0E8A">
        <w:rPr>
          <w:rFonts w:ascii="Times New Roman" w:hAnsi="Times New Roman"/>
          <w:sz w:val="24"/>
          <w:szCs w:val="28"/>
          <w:lang w:eastAsia="ru-RU"/>
        </w:rPr>
        <w:t>кортикоидов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 не </w:t>
      </w:r>
      <w:r w:rsidR="00C14270" w:rsidRPr="008F0E8A">
        <w:rPr>
          <w:rFonts w:ascii="Times New Roman" w:hAnsi="Times New Roman"/>
          <w:sz w:val="24"/>
          <w:szCs w:val="28"/>
          <w:lang w:eastAsia="ru-RU"/>
        </w:rPr>
        <w:t>требуется</w:t>
      </w:r>
      <w:r w:rsidRPr="008F0E8A">
        <w:rPr>
          <w:rFonts w:ascii="Times New Roman" w:hAnsi="Times New Roman"/>
          <w:sz w:val="24"/>
          <w:szCs w:val="28"/>
          <w:lang w:eastAsia="ru-RU"/>
        </w:rPr>
        <w:t>.</w:t>
      </w:r>
    </w:p>
    <w:p w14:paraId="69ECD8B9" w14:textId="77777777" w:rsidR="00B95AF1" w:rsidRPr="008F0E8A" w:rsidRDefault="00B95AF1" w:rsidP="00556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  <w:lang w:eastAsia="ru-RU"/>
        </w:rPr>
      </w:pPr>
      <w:r w:rsidRPr="008F0E8A">
        <w:rPr>
          <w:rFonts w:ascii="Times New Roman" w:hAnsi="Times New Roman"/>
          <w:i/>
          <w:sz w:val="24"/>
          <w:szCs w:val="28"/>
          <w:lang w:eastAsia="ru-RU"/>
        </w:rPr>
        <w:t>Клиническая эффективность и безопасность</w:t>
      </w:r>
    </w:p>
    <w:p w14:paraId="3E432A24" w14:textId="1F2F7F5E" w:rsidR="00B95AF1" w:rsidRPr="008F0E8A" w:rsidRDefault="009B6F3B" w:rsidP="00556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  <w:lang w:eastAsia="ru-RU"/>
        </w:rPr>
      </w:pPr>
      <w:r w:rsidRPr="008F0E8A">
        <w:rPr>
          <w:rFonts w:ascii="Times New Roman" w:hAnsi="Times New Roman"/>
          <w:i/>
          <w:sz w:val="24"/>
          <w:szCs w:val="28"/>
          <w:lang w:eastAsia="ru-RU"/>
        </w:rPr>
        <w:t>Запущенный</w:t>
      </w:r>
      <w:r w:rsidR="00B95AF1" w:rsidRPr="008F0E8A">
        <w:rPr>
          <w:rFonts w:ascii="Times New Roman" w:hAnsi="Times New Roman"/>
          <w:i/>
          <w:sz w:val="24"/>
          <w:szCs w:val="28"/>
          <w:lang w:eastAsia="ru-RU"/>
        </w:rPr>
        <w:t xml:space="preserve"> рак </w:t>
      </w:r>
      <w:r w:rsidR="00AE1055" w:rsidRPr="008F0E8A">
        <w:rPr>
          <w:rFonts w:ascii="Times New Roman" w:hAnsi="Times New Roman"/>
          <w:i/>
          <w:sz w:val="24"/>
          <w:szCs w:val="28"/>
          <w:lang w:eastAsia="ru-RU"/>
        </w:rPr>
        <w:t>молочной железы</w:t>
      </w:r>
    </w:p>
    <w:p w14:paraId="31B4875D" w14:textId="5B68D623" w:rsidR="00B95AF1" w:rsidRPr="008F0E8A" w:rsidRDefault="00B95AF1" w:rsidP="00B95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  <w:lang w:eastAsia="ru-RU"/>
        </w:rPr>
      </w:pPr>
      <w:r w:rsidRPr="008F0E8A">
        <w:rPr>
          <w:rFonts w:ascii="Times New Roman" w:hAnsi="Times New Roman"/>
          <w:i/>
          <w:sz w:val="24"/>
          <w:szCs w:val="28"/>
          <w:lang w:eastAsia="ru-RU"/>
        </w:rPr>
        <w:t xml:space="preserve">Терапия первой линии у женщин в постменопаузе с </w:t>
      </w:r>
      <w:r w:rsidR="009B6F3B" w:rsidRPr="008F0E8A">
        <w:rPr>
          <w:rFonts w:ascii="Times New Roman" w:hAnsi="Times New Roman"/>
          <w:i/>
          <w:sz w:val="24"/>
          <w:szCs w:val="28"/>
          <w:lang w:eastAsia="ru-RU"/>
        </w:rPr>
        <w:t>запущенным</w:t>
      </w:r>
      <w:r w:rsidRPr="008F0E8A">
        <w:rPr>
          <w:rFonts w:ascii="Times New Roman" w:hAnsi="Times New Roman"/>
          <w:i/>
          <w:sz w:val="24"/>
          <w:szCs w:val="28"/>
          <w:lang w:eastAsia="ru-RU"/>
        </w:rPr>
        <w:t xml:space="preserve"> раком </w:t>
      </w:r>
      <w:r w:rsidR="00A936E6" w:rsidRPr="008F0E8A">
        <w:rPr>
          <w:rFonts w:ascii="Times New Roman" w:hAnsi="Times New Roman"/>
          <w:i/>
          <w:sz w:val="24"/>
          <w:szCs w:val="28"/>
          <w:lang w:eastAsia="ru-RU"/>
        </w:rPr>
        <w:t>молочной железы</w:t>
      </w:r>
    </w:p>
    <w:p w14:paraId="75B9BDEB" w14:textId="494175DE" w:rsidR="00B95AF1" w:rsidRPr="008F0E8A" w:rsidRDefault="00C14270" w:rsidP="00B95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F0E8A">
        <w:rPr>
          <w:rFonts w:ascii="Times New Roman" w:hAnsi="Times New Roman"/>
          <w:sz w:val="24"/>
          <w:szCs w:val="28"/>
          <w:lang w:eastAsia="ru-RU"/>
        </w:rPr>
        <w:t xml:space="preserve">2 исследования </w:t>
      </w:r>
      <w:r w:rsidR="00B95AF1" w:rsidRPr="008F0E8A">
        <w:rPr>
          <w:rFonts w:ascii="Times New Roman" w:hAnsi="Times New Roman"/>
          <w:sz w:val="24"/>
          <w:szCs w:val="28"/>
          <w:lang w:eastAsia="ru-RU"/>
        </w:rPr>
        <w:t xml:space="preserve">(исследование 1033IL/0030 и исследование 1033IL/0027) были проведены для оценки эффективности </w:t>
      </w:r>
      <w:proofErr w:type="spellStart"/>
      <w:r w:rsidR="00D81A7C" w:rsidRPr="008F0E8A">
        <w:rPr>
          <w:rFonts w:ascii="Times New Roman" w:hAnsi="Times New Roman"/>
          <w:sz w:val="24"/>
          <w:szCs w:val="28"/>
          <w:lang w:eastAsia="ru-RU"/>
        </w:rPr>
        <w:t>анастрозола</w:t>
      </w:r>
      <w:proofErr w:type="spellEnd"/>
      <w:r w:rsidR="00B95AF1" w:rsidRPr="008F0E8A">
        <w:rPr>
          <w:rFonts w:ascii="Times New Roman" w:hAnsi="Times New Roman"/>
          <w:sz w:val="24"/>
          <w:szCs w:val="28"/>
          <w:lang w:eastAsia="ru-RU"/>
        </w:rPr>
        <w:t xml:space="preserve"> по сравнению с тамоксифеном в качестве первой линии </w:t>
      </w:r>
      <w:r w:rsidR="00A936E6" w:rsidRPr="008F0E8A">
        <w:rPr>
          <w:rFonts w:ascii="Times New Roman" w:hAnsi="Times New Roman"/>
          <w:sz w:val="24"/>
          <w:szCs w:val="28"/>
          <w:lang w:eastAsia="ru-RU"/>
        </w:rPr>
        <w:t xml:space="preserve">терапии </w:t>
      </w:r>
      <w:r w:rsidR="00B95AF1" w:rsidRPr="008F0E8A">
        <w:rPr>
          <w:rFonts w:ascii="Times New Roman" w:hAnsi="Times New Roman"/>
          <w:sz w:val="24"/>
          <w:szCs w:val="28"/>
          <w:lang w:eastAsia="ru-RU"/>
        </w:rPr>
        <w:t xml:space="preserve">для гормональных рецепторов или рецепторов гормонов неизвестного </w:t>
      </w:r>
      <w:proofErr w:type="spellStart"/>
      <w:r w:rsidR="00B95AF1" w:rsidRPr="008F0E8A">
        <w:rPr>
          <w:rFonts w:ascii="Times New Roman" w:hAnsi="Times New Roman"/>
          <w:sz w:val="24"/>
          <w:szCs w:val="28"/>
          <w:lang w:eastAsia="ru-RU"/>
        </w:rPr>
        <w:t>местнораспространенного</w:t>
      </w:r>
      <w:proofErr w:type="spellEnd"/>
      <w:r w:rsidR="00B95AF1" w:rsidRPr="008F0E8A">
        <w:rPr>
          <w:rFonts w:ascii="Times New Roman" w:hAnsi="Times New Roman"/>
          <w:sz w:val="24"/>
          <w:szCs w:val="28"/>
          <w:lang w:eastAsia="ru-RU"/>
        </w:rPr>
        <w:t xml:space="preserve"> типа или метастатическ</w:t>
      </w:r>
      <w:r w:rsidR="00D81A7C" w:rsidRPr="008F0E8A">
        <w:rPr>
          <w:rFonts w:ascii="Times New Roman" w:hAnsi="Times New Roman"/>
          <w:sz w:val="24"/>
          <w:szCs w:val="28"/>
          <w:lang w:eastAsia="ru-RU"/>
        </w:rPr>
        <w:t>ого</w:t>
      </w:r>
      <w:r w:rsidR="00B95AF1" w:rsidRPr="008F0E8A">
        <w:rPr>
          <w:rFonts w:ascii="Times New Roman" w:hAnsi="Times New Roman"/>
          <w:sz w:val="24"/>
          <w:szCs w:val="28"/>
          <w:lang w:eastAsia="ru-RU"/>
        </w:rPr>
        <w:t xml:space="preserve"> рак</w:t>
      </w:r>
      <w:r w:rsidR="00D81A7C" w:rsidRPr="008F0E8A">
        <w:rPr>
          <w:rFonts w:ascii="Times New Roman" w:hAnsi="Times New Roman"/>
          <w:sz w:val="24"/>
          <w:szCs w:val="28"/>
          <w:lang w:eastAsia="ru-RU"/>
        </w:rPr>
        <w:t>а</w:t>
      </w:r>
      <w:r w:rsidR="00B95AF1" w:rsidRPr="008F0E8A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8C6E42" w:rsidRPr="008F0E8A">
        <w:rPr>
          <w:rFonts w:ascii="Times New Roman" w:hAnsi="Times New Roman"/>
          <w:sz w:val="24"/>
          <w:szCs w:val="28"/>
          <w:lang w:eastAsia="ru-RU"/>
        </w:rPr>
        <w:t>молочной железы</w:t>
      </w:r>
      <w:r w:rsidR="00B95AF1" w:rsidRPr="008F0E8A">
        <w:rPr>
          <w:rFonts w:ascii="Times New Roman" w:hAnsi="Times New Roman"/>
          <w:sz w:val="24"/>
          <w:szCs w:val="28"/>
          <w:lang w:eastAsia="ru-RU"/>
        </w:rPr>
        <w:t xml:space="preserve"> у женщин в постменопауз</w:t>
      </w:r>
      <w:r w:rsidRPr="008F0E8A">
        <w:rPr>
          <w:rFonts w:ascii="Times New Roman" w:hAnsi="Times New Roman"/>
          <w:sz w:val="24"/>
          <w:szCs w:val="28"/>
          <w:lang w:eastAsia="ru-RU"/>
        </w:rPr>
        <w:t>альный период</w:t>
      </w:r>
      <w:r w:rsidR="00B95AF1" w:rsidRPr="008F0E8A">
        <w:rPr>
          <w:rFonts w:ascii="Times New Roman" w:hAnsi="Times New Roman"/>
          <w:sz w:val="24"/>
          <w:szCs w:val="28"/>
          <w:lang w:eastAsia="ru-RU"/>
        </w:rPr>
        <w:t>. В общей сложности</w:t>
      </w:r>
      <w:r w:rsidR="00120DF3" w:rsidRPr="008F0E8A">
        <w:rPr>
          <w:rFonts w:ascii="Times New Roman" w:hAnsi="Times New Roman"/>
          <w:sz w:val="24"/>
          <w:szCs w:val="28"/>
          <w:lang w:eastAsia="ru-RU"/>
        </w:rPr>
        <w:t>,</w:t>
      </w:r>
      <w:r w:rsidR="00B95AF1" w:rsidRPr="008F0E8A">
        <w:rPr>
          <w:rFonts w:ascii="Times New Roman" w:hAnsi="Times New Roman"/>
          <w:sz w:val="24"/>
          <w:szCs w:val="28"/>
          <w:lang w:eastAsia="ru-RU"/>
        </w:rPr>
        <w:t xml:space="preserve"> 1021 пациент был рандомизирован для получения 1 мг </w:t>
      </w:r>
      <w:proofErr w:type="spellStart"/>
      <w:r w:rsidR="00D81A7C" w:rsidRPr="008F0E8A">
        <w:rPr>
          <w:rFonts w:ascii="Times New Roman" w:hAnsi="Times New Roman"/>
          <w:sz w:val="24"/>
          <w:szCs w:val="28"/>
          <w:lang w:eastAsia="ru-RU"/>
        </w:rPr>
        <w:t>анастрозола</w:t>
      </w:r>
      <w:proofErr w:type="spellEnd"/>
      <w:r w:rsidR="00B95AF1" w:rsidRPr="008F0E8A">
        <w:rPr>
          <w:rFonts w:ascii="Times New Roman" w:hAnsi="Times New Roman"/>
          <w:sz w:val="24"/>
          <w:szCs w:val="28"/>
          <w:lang w:eastAsia="ru-RU"/>
        </w:rPr>
        <w:t xml:space="preserve"> один раз в сутки или 20 мг тамоксифена один раз в сутки. Основными конечными точками обоих испытаний были время до прогрессирования опухоли, объективная скорость ответа опухоли и безопасность.</w:t>
      </w:r>
    </w:p>
    <w:p w14:paraId="71B7D6FB" w14:textId="03034E2F" w:rsidR="00D81A7C" w:rsidRPr="008F0E8A" w:rsidRDefault="00D81A7C" w:rsidP="00B95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F0E8A">
        <w:rPr>
          <w:rFonts w:ascii="Times New Roman" w:hAnsi="Times New Roman"/>
          <w:sz w:val="24"/>
          <w:szCs w:val="28"/>
          <w:lang w:eastAsia="ru-RU"/>
        </w:rPr>
        <w:t xml:space="preserve">Что касается первичных конечных точек, исследование 1033IL/0030 показало, что </w:t>
      </w:r>
      <w:proofErr w:type="spellStart"/>
      <w:r w:rsidRPr="008F0E8A">
        <w:rPr>
          <w:rFonts w:ascii="Times New Roman" w:hAnsi="Times New Roman"/>
          <w:sz w:val="24"/>
          <w:szCs w:val="28"/>
          <w:lang w:eastAsia="ru-RU"/>
        </w:rPr>
        <w:t>анастрозол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 имел статистически значимое преимущество перед тамоксифеном в отношении времени до прогрессирования опухоли (отношение рисков (HR) 1,42, 95% доверительный интервал (ДИ) [1,11, 1,82], среднее время до прогрессирования 11,1 и 5,6 месяца для </w:t>
      </w:r>
      <w:proofErr w:type="spellStart"/>
      <w:r w:rsidRPr="008F0E8A">
        <w:rPr>
          <w:rFonts w:ascii="Times New Roman" w:hAnsi="Times New Roman"/>
          <w:sz w:val="24"/>
          <w:szCs w:val="28"/>
          <w:lang w:eastAsia="ru-RU"/>
        </w:rPr>
        <w:t>анастрозола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 и тамоксифена соответственно, p = 0,006); Частота объективного ответа опухоли была сходной для </w:t>
      </w:r>
      <w:proofErr w:type="spellStart"/>
      <w:r w:rsidRPr="008F0E8A">
        <w:rPr>
          <w:rFonts w:ascii="Times New Roman" w:hAnsi="Times New Roman"/>
          <w:sz w:val="24"/>
          <w:szCs w:val="28"/>
          <w:lang w:eastAsia="ru-RU"/>
        </w:rPr>
        <w:t>анастрозола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 и тамоксифена. Исследование 1033IL/0027 показало, что </w:t>
      </w:r>
      <w:proofErr w:type="spellStart"/>
      <w:r w:rsidRPr="008F0E8A">
        <w:rPr>
          <w:rFonts w:ascii="Times New Roman" w:hAnsi="Times New Roman"/>
          <w:sz w:val="24"/>
          <w:szCs w:val="28"/>
          <w:lang w:eastAsia="ru-RU"/>
        </w:rPr>
        <w:t>анастрозол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 и тамоксифен имели сходные объективные показатели ответа опухоли и время до прогрессирования опухоли. Результаты вторичных конечных точек подтвердили результаты первичных конечных точек эффективности. </w:t>
      </w:r>
      <w:r w:rsidR="00260087" w:rsidRPr="008F0E8A">
        <w:rPr>
          <w:rFonts w:ascii="Times New Roman" w:hAnsi="Times New Roman"/>
          <w:sz w:val="24"/>
          <w:szCs w:val="28"/>
          <w:lang w:eastAsia="ru-RU"/>
        </w:rPr>
        <w:t>Наблюдалось минимальное количество летальных исходов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 в группах лечения обоих испытаний, чтобы сделать выводы об общих различиях выживаемости.</w:t>
      </w:r>
      <w:r w:rsidR="00260087" w:rsidRPr="008F0E8A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14:paraId="34BF49B4" w14:textId="05D335AF" w:rsidR="00146112" w:rsidRPr="008F0E8A" w:rsidRDefault="00146112" w:rsidP="0014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  <w:lang w:eastAsia="ru-RU"/>
        </w:rPr>
      </w:pPr>
      <w:r w:rsidRPr="008F0E8A">
        <w:rPr>
          <w:rFonts w:ascii="Times New Roman" w:hAnsi="Times New Roman"/>
          <w:i/>
          <w:sz w:val="24"/>
          <w:szCs w:val="28"/>
          <w:lang w:eastAsia="ru-RU"/>
        </w:rPr>
        <w:t xml:space="preserve">Терапия второй линии у женщин в постменопаузе с </w:t>
      </w:r>
      <w:r w:rsidR="009B6F3B" w:rsidRPr="008F0E8A">
        <w:rPr>
          <w:rFonts w:ascii="Times New Roman" w:hAnsi="Times New Roman"/>
          <w:i/>
          <w:sz w:val="24"/>
          <w:szCs w:val="28"/>
          <w:lang w:eastAsia="ru-RU"/>
        </w:rPr>
        <w:t>запущенным</w:t>
      </w:r>
      <w:r w:rsidRPr="008F0E8A">
        <w:rPr>
          <w:rFonts w:ascii="Times New Roman" w:hAnsi="Times New Roman"/>
          <w:i/>
          <w:sz w:val="24"/>
          <w:szCs w:val="28"/>
          <w:lang w:eastAsia="ru-RU"/>
        </w:rPr>
        <w:t xml:space="preserve"> раком груди</w:t>
      </w:r>
    </w:p>
    <w:p w14:paraId="297B553C" w14:textId="458A599C" w:rsidR="00D81A7C" w:rsidRPr="008F0E8A" w:rsidRDefault="00146112" w:rsidP="0014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proofErr w:type="spellStart"/>
      <w:r w:rsidRPr="008F0E8A">
        <w:rPr>
          <w:rFonts w:ascii="Times New Roman" w:hAnsi="Times New Roman"/>
          <w:sz w:val="24"/>
          <w:szCs w:val="28"/>
          <w:lang w:eastAsia="ru-RU"/>
        </w:rPr>
        <w:lastRenderedPageBreak/>
        <w:t>Анастрозол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 изучался в двух контролируемых клинических испытаниях (Исследование 0004 и Исследование 0005) </w:t>
      </w:r>
      <w:r w:rsidR="00260087" w:rsidRPr="008F0E8A">
        <w:rPr>
          <w:rFonts w:ascii="Times New Roman" w:hAnsi="Times New Roman"/>
          <w:sz w:val="24"/>
          <w:szCs w:val="28"/>
          <w:lang w:eastAsia="ru-RU"/>
        </w:rPr>
        <w:t xml:space="preserve">у </w:t>
      </w:r>
      <w:r w:rsidRPr="008F0E8A">
        <w:rPr>
          <w:rFonts w:ascii="Times New Roman" w:hAnsi="Times New Roman"/>
          <w:sz w:val="24"/>
          <w:szCs w:val="28"/>
          <w:lang w:eastAsia="ru-RU"/>
        </w:rPr>
        <w:t>женщин в постменопауз</w:t>
      </w:r>
      <w:r w:rsidR="00260087" w:rsidRPr="008F0E8A">
        <w:rPr>
          <w:rFonts w:ascii="Times New Roman" w:hAnsi="Times New Roman"/>
          <w:sz w:val="24"/>
          <w:szCs w:val="28"/>
          <w:lang w:eastAsia="ru-RU"/>
        </w:rPr>
        <w:t>альный период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 с </w:t>
      </w:r>
      <w:r w:rsidR="009B6F3B" w:rsidRPr="008F0E8A">
        <w:rPr>
          <w:rFonts w:ascii="Times New Roman" w:hAnsi="Times New Roman"/>
          <w:sz w:val="24"/>
          <w:szCs w:val="28"/>
          <w:lang w:eastAsia="ru-RU"/>
        </w:rPr>
        <w:t>запущенным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 раком </w:t>
      </w:r>
      <w:r w:rsidR="00120DF3" w:rsidRPr="008F0E8A">
        <w:rPr>
          <w:rFonts w:ascii="Times New Roman" w:hAnsi="Times New Roman"/>
          <w:sz w:val="24"/>
          <w:szCs w:val="28"/>
          <w:lang w:eastAsia="ru-RU"/>
        </w:rPr>
        <w:t>молочной железы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, у которых после терапии тамоксифеном наблюдалось прогрессирование заболевания на поздних или ранних стадиях рака </w:t>
      </w:r>
      <w:r w:rsidR="00120DF3" w:rsidRPr="008F0E8A">
        <w:rPr>
          <w:rFonts w:ascii="Times New Roman" w:hAnsi="Times New Roman"/>
          <w:sz w:val="24"/>
          <w:szCs w:val="28"/>
          <w:lang w:eastAsia="ru-RU"/>
        </w:rPr>
        <w:t>молочной железы</w:t>
      </w:r>
      <w:r w:rsidRPr="008F0E8A">
        <w:rPr>
          <w:rFonts w:ascii="Times New Roman" w:hAnsi="Times New Roman"/>
          <w:sz w:val="24"/>
          <w:szCs w:val="28"/>
          <w:lang w:eastAsia="ru-RU"/>
        </w:rPr>
        <w:t>. В общей сложности</w:t>
      </w:r>
      <w:r w:rsidR="00120DF3" w:rsidRPr="008F0E8A">
        <w:rPr>
          <w:rFonts w:ascii="Times New Roman" w:hAnsi="Times New Roman"/>
          <w:sz w:val="24"/>
          <w:szCs w:val="28"/>
          <w:lang w:eastAsia="ru-RU"/>
        </w:rPr>
        <w:t>,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 764 пациента были рандомизированы для получения однократной суточной дозы 1 мг или 10 мг </w:t>
      </w:r>
      <w:proofErr w:type="spellStart"/>
      <w:r w:rsidRPr="008F0E8A">
        <w:rPr>
          <w:rFonts w:ascii="Times New Roman" w:hAnsi="Times New Roman"/>
          <w:sz w:val="24"/>
          <w:szCs w:val="28"/>
          <w:lang w:eastAsia="ru-RU"/>
        </w:rPr>
        <w:t>анастрозола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 или </w:t>
      </w:r>
      <w:proofErr w:type="spellStart"/>
      <w:r w:rsidRPr="008F0E8A">
        <w:rPr>
          <w:rFonts w:ascii="Times New Roman" w:hAnsi="Times New Roman"/>
          <w:sz w:val="24"/>
          <w:szCs w:val="28"/>
          <w:lang w:eastAsia="ru-RU"/>
        </w:rPr>
        <w:t>мегестрола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 ацетата 40 мг четыре раза в день. Время до прогрессирования и частота объективных ответов были основными переменными эффективности. Также были рассчитаны скорость длительного (более 24 недель) стабильного заболевания, скорость прогрессирования и выживаемость. В обоих исследованиях не было значительных различий между группами лечения в отношении любого из параметров эффективности.</w:t>
      </w:r>
    </w:p>
    <w:p w14:paraId="7B81A646" w14:textId="45B75864" w:rsidR="00105000" w:rsidRPr="008F0E8A" w:rsidRDefault="00105000" w:rsidP="00105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  <w:lang w:eastAsia="ru-RU"/>
        </w:rPr>
      </w:pPr>
      <w:proofErr w:type="spellStart"/>
      <w:r w:rsidRPr="008F0E8A">
        <w:rPr>
          <w:rFonts w:ascii="Times New Roman" w:hAnsi="Times New Roman"/>
          <w:i/>
          <w:sz w:val="24"/>
          <w:szCs w:val="28"/>
          <w:lang w:eastAsia="ru-RU"/>
        </w:rPr>
        <w:t>Адъювантное</w:t>
      </w:r>
      <w:proofErr w:type="spellEnd"/>
      <w:r w:rsidRPr="008F0E8A">
        <w:rPr>
          <w:rFonts w:ascii="Times New Roman" w:hAnsi="Times New Roman"/>
          <w:i/>
          <w:sz w:val="24"/>
          <w:szCs w:val="28"/>
          <w:lang w:eastAsia="ru-RU"/>
        </w:rPr>
        <w:t xml:space="preserve"> лечение раннего инвазивного рака </w:t>
      </w:r>
      <w:r w:rsidR="00120DF3" w:rsidRPr="008F0E8A">
        <w:rPr>
          <w:rFonts w:ascii="Times New Roman" w:hAnsi="Times New Roman"/>
          <w:i/>
          <w:sz w:val="24"/>
          <w:szCs w:val="28"/>
          <w:lang w:eastAsia="ru-RU"/>
        </w:rPr>
        <w:t>молочной железы</w:t>
      </w:r>
      <w:r w:rsidRPr="008F0E8A">
        <w:rPr>
          <w:rFonts w:ascii="Times New Roman" w:hAnsi="Times New Roman"/>
          <w:i/>
          <w:sz w:val="24"/>
          <w:szCs w:val="28"/>
          <w:lang w:eastAsia="ru-RU"/>
        </w:rPr>
        <w:t xml:space="preserve"> у пациентов с положительным рецептором гормонов</w:t>
      </w:r>
    </w:p>
    <w:p w14:paraId="37D4D693" w14:textId="78EEAF7D" w:rsidR="00146112" w:rsidRPr="008F0E8A" w:rsidRDefault="00105000" w:rsidP="00105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F0E8A">
        <w:rPr>
          <w:rFonts w:ascii="Times New Roman" w:hAnsi="Times New Roman"/>
          <w:sz w:val="24"/>
          <w:szCs w:val="28"/>
          <w:lang w:eastAsia="ru-RU"/>
        </w:rPr>
        <w:t>В большом исследовании фазы III, проведенном с участием 9366 женщин в постменопауз</w:t>
      </w:r>
      <w:r w:rsidR="00260087" w:rsidRPr="008F0E8A">
        <w:rPr>
          <w:rFonts w:ascii="Times New Roman" w:hAnsi="Times New Roman"/>
          <w:sz w:val="24"/>
          <w:szCs w:val="28"/>
          <w:lang w:eastAsia="ru-RU"/>
        </w:rPr>
        <w:t>альный период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 с операбельным раком </w:t>
      </w:r>
      <w:r w:rsidR="00120DF3" w:rsidRPr="008F0E8A">
        <w:rPr>
          <w:rFonts w:ascii="Times New Roman" w:hAnsi="Times New Roman"/>
          <w:sz w:val="24"/>
          <w:szCs w:val="28"/>
          <w:lang w:eastAsia="ru-RU"/>
        </w:rPr>
        <w:t>молочной железы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, лечившихся в течение 5 лет (см. </w:t>
      </w:r>
      <w:r w:rsidR="008C6E42" w:rsidRPr="008F0E8A">
        <w:rPr>
          <w:rFonts w:ascii="Times New Roman" w:hAnsi="Times New Roman"/>
          <w:sz w:val="24"/>
          <w:szCs w:val="28"/>
          <w:lang w:eastAsia="ru-RU"/>
        </w:rPr>
        <w:t>н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иже), было </w:t>
      </w:r>
      <w:r w:rsidR="00260087" w:rsidRPr="008F0E8A">
        <w:rPr>
          <w:rFonts w:ascii="Times New Roman" w:hAnsi="Times New Roman"/>
          <w:sz w:val="24"/>
          <w:szCs w:val="28"/>
          <w:lang w:eastAsia="ru-RU"/>
        </w:rPr>
        <w:t>установлено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, что </w:t>
      </w:r>
      <w:proofErr w:type="spellStart"/>
      <w:r w:rsidRPr="008F0E8A">
        <w:rPr>
          <w:rFonts w:ascii="Times New Roman" w:hAnsi="Times New Roman"/>
          <w:sz w:val="24"/>
          <w:szCs w:val="28"/>
          <w:lang w:eastAsia="ru-RU"/>
        </w:rPr>
        <w:t>анастрозол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 статистически превосходит тамоксифен по выживаемости без болезней. В отношении выживаемости без заболевания наблюдалось большее преимущество в пользу </w:t>
      </w:r>
      <w:proofErr w:type="spellStart"/>
      <w:r w:rsidR="00932A3C" w:rsidRPr="008F0E8A">
        <w:rPr>
          <w:rFonts w:ascii="Times New Roman" w:hAnsi="Times New Roman"/>
          <w:sz w:val="24"/>
          <w:szCs w:val="28"/>
          <w:lang w:eastAsia="ru-RU"/>
        </w:rPr>
        <w:t>анастрозола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 по сравнению с тамоксифеном для </w:t>
      </w:r>
      <w:proofErr w:type="spellStart"/>
      <w:r w:rsidRPr="008F0E8A">
        <w:rPr>
          <w:rFonts w:ascii="Times New Roman" w:hAnsi="Times New Roman"/>
          <w:sz w:val="24"/>
          <w:szCs w:val="28"/>
          <w:lang w:eastAsia="ru-RU"/>
        </w:rPr>
        <w:t>проспективно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 определенной популяции с положительным рецептором гормонов.</w:t>
      </w:r>
    </w:p>
    <w:p w14:paraId="7B3884B7" w14:textId="77777777" w:rsidR="00932A3C" w:rsidRPr="008F0E8A" w:rsidRDefault="00265E1B" w:rsidP="00105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eastAsia="ru-RU"/>
        </w:rPr>
      </w:pPr>
      <w:r w:rsidRPr="008F0E8A">
        <w:rPr>
          <w:rFonts w:ascii="Times New Roman" w:hAnsi="Times New Roman"/>
          <w:bCs/>
          <w:sz w:val="24"/>
          <w:szCs w:val="28"/>
          <w:lang w:eastAsia="ru-RU"/>
        </w:rPr>
        <w:t>Таблица 3 Сводка конечных точек ATAC: анализ завершения 5-летнего лечения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1635"/>
        <w:gridCol w:w="12"/>
        <w:gridCol w:w="1670"/>
        <w:gridCol w:w="1635"/>
        <w:gridCol w:w="12"/>
        <w:gridCol w:w="1587"/>
      </w:tblGrid>
      <w:tr w:rsidR="004C2B57" w:rsidRPr="008F0E8A" w14:paraId="1343E009" w14:textId="77777777" w:rsidTr="005F46C0">
        <w:tc>
          <w:tcPr>
            <w:tcW w:w="2515" w:type="dxa"/>
            <w:vMerge w:val="restart"/>
            <w:shd w:val="clear" w:color="auto" w:fill="auto"/>
          </w:tcPr>
          <w:p w14:paraId="42484CFA" w14:textId="77777777" w:rsidR="004C2B57" w:rsidRPr="008F0E8A" w:rsidRDefault="004C2B57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Конечные точки эффективности</w:t>
            </w:r>
          </w:p>
        </w:tc>
        <w:tc>
          <w:tcPr>
            <w:tcW w:w="6551" w:type="dxa"/>
            <w:gridSpan w:val="6"/>
            <w:shd w:val="clear" w:color="auto" w:fill="auto"/>
          </w:tcPr>
          <w:p w14:paraId="6ABDED42" w14:textId="77777777" w:rsidR="004C2B57" w:rsidRPr="008F0E8A" w:rsidRDefault="004C2B57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Количество событий (частота)</w:t>
            </w:r>
          </w:p>
        </w:tc>
      </w:tr>
      <w:tr w:rsidR="004C2B57" w:rsidRPr="008F0E8A" w14:paraId="300C40B7" w14:textId="77777777" w:rsidTr="005F46C0">
        <w:tc>
          <w:tcPr>
            <w:tcW w:w="2515" w:type="dxa"/>
            <w:vMerge/>
            <w:shd w:val="clear" w:color="auto" w:fill="auto"/>
          </w:tcPr>
          <w:p w14:paraId="2DF671B1" w14:textId="77777777" w:rsidR="004C2B57" w:rsidRPr="008F0E8A" w:rsidRDefault="004C2B57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317" w:type="dxa"/>
            <w:gridSpan w:val="3"/>
            <w:shd w:val="clear" w:color="auto" w:fill="auto"/>
          </w:tcPr>
          <w:p w14:paraId="62746485" w14:textId="77777777" w:rsidR="004C2B57" w:rsidRPr="008F0E8A" w:rsidRDefault="004C2B57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Население, намеренное лечиться</w:t>
            </w:r>
          </w:p>
        </w:tc>
        <w:tc>
          <w:tcPr>
            <w:tcW w:w="3234" w:type="dxa"/>
            <w:gridSpan w:val="3"/>
            <w:shd w:val="clear" w:color="auto" w:fill="auto"/>
          </w:tcPr>
          <w:p w14:paraId="26413EA0" w14:textId="77777777" w:rsidR="004C2B57" w:rsidRPr="008F0E8A" w:rsidRDefault="004C2B57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Статус опухоли, положительный по рецепторам гормонов</w:t>
            </w:r>
          </w:p>
        </w:tc>
      </w:tr>
      <w:tr w:rsidR="004C2B57" w:rsidRPr="008F0E8A" w14:paraId="37CC3A2C" w14:textId="77777777" w:rsidTr="005F46C0">
        <w:tc>
          <w:tcPr>
            <w:tcW w:w="2515" w:type="dxa"/>
            <w:vMerge/>
            <w:shd w:val="clear" w:color="auto" w:fill="auto"/>
          </w:tcPr>
          <w:p w14:paraId="611B75FC" w14:textId="77777777" w:rsidR="004C2B57" w:rsidRPr="008F0E8A" w:rsidRDefault="004C2B57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35" w:type="dxa"/>
            <w:shd w:val="clear" w:color="auto" w:fill="auto"/>
          </w:tcPr>
          <w:p w14:paraId="758A25A7" w14:textId="77777777" w:rsidR="004C2B57" w:rsidRPr="008F0E8A" w:rsidRDefault="004C2B57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proofErr w:type="spellStart"/>
            <w:r w:rsidRPr="008F0E8A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Анастрозол</w:t>
            </w:r>
            <w:proofErr w:type="spellEnd"/>
          </w:p>
          <w:p w14:paraId="4FD36117" w14:textId="77777777" w:rsidR="004C2B57" w:rsidRPr="008F0E8A" w:rsidRDefault="004C2B57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(N=3,125)</w:t>
            </w:r>
          </w:p>
        </w:tc>
        <w:tc>
          <w:tcPr>
            <w:tcW w:w="1682" w:type="dxa"/>
            <w:gridSpan w:val="2"/>
            <w:shd w:val="clear" w:color="auto" w:fill="auto"/>
          </w:tcPr>
          <w:p w14:paraId="7B409F12" w14:textId="77777777" w:rsidR="004C2B57" w:rsidRPr="008F0E8A" w:rsidRDefault="004C2B57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Тамоксифен</w:t>
            </w:r>
          </w:p>
          <w:p w14:paraId="79236F12" w14:textId="77777777" w:rsidR="004C2B57" w:rsidRPr="008F0E8A" w:rsidRDefault="004C2B57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(N=3,116)</w:t>
            </w:r>
          </w:p>
        </w:tc>
        <w:tc>
          <w:tcPr>
            <w:tcW w:w="1635" w:type="dxa"/>
            <w:shd w:val="clear" w:color="auto" w:fill="auto"/>
          </w:tcPr>
          <w:p w14:paraId="5F68F75B" w14:textId="77777777" w:rsidR="004C2B57" w:rsidRPr="008F0E8A" w:rsidRDefault="004C2B57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proofErr w:type="spellStart"/>
            <w:r w:rsidRPr="008F0E8A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Анастрозол</w:t>
            </w:r>
            <w:proofErr w:type="spellEnd"/>
          </w:p>
          <w:p w14:paraId="58E63499" w14:textId="77777777" w:rsidR="004C2B57" w:rsidRPr="008F0E8A" w:rsidRDefault="004C2B57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(N=2,618)</w:t>
            </w:r>
          </w:p>
        </w:tc>
        <w:tc>
          <w:tcPr>
            <w:tcW w:w="1599" w:type="dxa"/>
            <w:gridSpan w:val="2"/>
            <w:shd w:val="clear" w:color="auto" w:fill="auto"/>
          </w:tcPr>
          <w:p w14:paraId="127CC9EC" w14:textId="77777777" w:rsidR="004C2B57" w:rsidRPr="008F0E8A" w:rsidRDefault="004C2B57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Тамоксифен</w:t>
            </w:r>
          </w:p>
          <w:p w14:paraId="585B0B45" w14:textId="77777777" w:rsidR="004C2B57" w:rsidRPr="008F0E8A" w:rsidRDefault="004C2B57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(N=2,598)</w:t>
            </w:r>
          </w:p>
        </w:tc>
      </w:tr>
      <w:tr w:rsidR="00932A3C" w:rsidRPr="008F0E8A" w14:paraId="27530B10" w14:textId="77777777" w:rsidTr="005F46C0">
        <w:tc>
          <w:tcPr>
            <w:tcW w:w="2515" w:type="dxa"/>
            <w:shd w:val="clear" w:color="auto" w:fill="auto"/>
          </w:tcPr>
          <w:p w14:paraId="30E0773D" w14:textId="77777777" w:rsidR="00932A3C" w:rsidRPr="008F0E8A" w:rsidRDefault="004C2B57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Выживание без </w:t>
            </w:r>
            <w:proofErr w:type="spellStart"/>
            <w:r w:rsidRPr="008F0E8A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болезней</w:t>
            </w:r>
            <w:r w:rsidRPr="008F0E8A">
              <w:rPr>
                <w:rFonts w:ascii="Times New Roman" w:hAnsi="Times New Roman"/>
                <w:b/>
                <w:sz w:val="24"/>
                <w:szCs w:val="28"/>
                <w:vertAlign w:val="superscript"/>
                <w:lang w:eastAsia="ru-RU"/>
              </w:rPr>
              <w:t>а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14:paraId="2E4B1D0D" w14:textId="77777777" w:rsidR="00932A3C" w:rsidRPr="008F0E8A" w:rsidRDefault="004C2B57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575 (18.4)</w:t>
            </w:r>
          </w:p>
        </w:tc>
        <w:tc>
          <w:tcPr>
            <w:tcW w:w="1682" w:type="dxa"/>
            <w:gridSpan w:val="2"/>
            <w:shd w:val="clear" w:color="auto" w:fill="auto"/>
          </w:tcPr>
          <w:p w14:paraId="12A656EA" w14:textId="77777777" w:rsidR="00932A3C" w:rsidRPr="008F0E8A" w:rsidRDefault="004C2B57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651 (20.9)</w:t>
            </w:r>
          </w:p>
        </w:tc>
        <w:tc>
          <w:tcPr>
            <w:tcW w:w="1635" w:type="dxa"/>
            <w:shd w:val="clear" w:color="auto" w:fill="auto"/>
          </w:tcPr>
          <w:p w14:paraId="126104A9" w14:textId="77777777" w:rsidR="00932A3C" w:rsidRPr="008F0E8A" w:rsidRDefault="004C2B57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424 (16.2)</w:t>
            </w:r>
          </w:p>
        </w:tc>
        <w:tc>
          <w:tcPr>
            <w:tcW w:w="1599" w:type="dxa"/>
            <w:gridSpan w:val="2"/>
            <w:shd w:val="clear" w:color="auto" w:fill="auto"/>
          </w:tcPr>
          <w:p w14:paraId="2EFC7CF8" w14:textId="77777777" w:rsidR="00932A3C" w:rsidRPr="008F0E8A" w:rsidRDefault="004C2B57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497 (19.1)</w:t>
            </w:r>
          </w:p>
        </w:tc>
      </w:tr>
      <w:tr w:rsidR="004C2B57" w:rsidRPr="008F0E8A" w14:paraId="5516CAD5" w14:textId="77777777" w:rsidTr="005F46C0">
        <w:tc>
          <w:tcPr>
            <w:tcW w:w="2515" w:type="dxa"/>
            <w:shd w:val="clear" w:color="auto" w:fill="auto"/>
          </w:tcPr>
          <w:p w14:paraId="37DC3DE7" w14:textId="4F84ED68" w:rsidR="004C2B57" w:rsidRPr="008F0E8A" w:rsidRDefault="00120DF3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Отношение рисков</w:t>
            </w:r>
          </w:p>
        </w:tc>
        <w:tc>
          <w:tcPr>
            <w:tcW w:w="3317" w:type="dxa"/>
            <w:gridSpan w:val="3"/>
            <w:shd w:val="clear" w:color="auto" w:fill="auto"/>
          </w:tcPr>
          <w:p w14:paraId="173F9FA3" w14:textId="77777777" w:rsidR="004C2B57" w:rsidRPr="008F0E8A" w:rsidRDefault="004C2B57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0.87</w:t>
            </w:r>
          </w:p>
        </w:tc>
        <w:tc>
          <w:tcPr>
            <w:tcW w:w="3234" w:type="dxa"/>
            <w:gridSpan w:val="3"/>
            <w:shd w:val="clear" w:color="auto" w:fill="auto"/>
          </w:tcPr>
          <w:p w14:paraId="7EDBE616" w14:textId="77777777" w:rsidR="004C2B57" w:rsidRPr="008F0E8A" w:rsidRDefault="004C2B57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0.83</w:t>
            </w:r>
          </w:p>
        </w:tc>
      </w:tr>
      <w:tr w:rsidR="004C2B57" w:rsidRPr="008F0E8A" w14:paraId="10D2B95C" w14:textId="77777777" w:rsidTr="005F46C0">
        <w:tc>
          <w:tcPr>
            <w:tcW w:w="2515" w:type="dxa"/>
            <w:shd w:val="clear" w:color="auto" w:fill="auto"/>
          </w:tcPr>
          <w:p w14:paraId="66703C7F" w14:textId="77777777" w:rsidR="004C2B57" w:rsidRPr="008F0E8A" w:rsidRDefault="004C2B57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2-сторонний 95% ДИ</w:t>
            </w:r>
          </w:p>
        </w:tc>
        <w:tc>
          <w:tcPr>
            <w:tcW w:w="3317" w:type="dxa"/>
            <w:gridSpan w:val="3"/>
            <w:shd w:val="clear" w:color="auto" w:fill="auto"/>
          </w:tcPr>
          <w:p w14:paraId="7ACDBC49" w14:textId="77777777" w:rsidR="004C2B57" w:rsidRPr="008F0E8A" w:rsidRDefault="004C2B57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0,78–0,97</w:t>
            </w:r>
          </w:p>
        </w:tc>
        <w:tc>
          <w:tcPr>
            <w:tcW w:w="3234" w:type="dxa"/>
            <w:gridSpan w:val="3"/>
            <w:shd w:val="clear" w:color="auto" w:fill="auto"/>
          </w:tcPr>
          <w:p w14:paraId="41BD28CB" w14:textId="77777777" w:rsidR="004C2B57" w:rsidRPr="008F0E8A" w:rsidRDefault="004C2B57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0,73–0,94</w:t>
            </w:r>
          </w:p>
        </w:tc>
      </w:tr>
      <w:tr w:rsidR="004C2B57" w:rsidRPr="008F0E8A" w14:paraId="3D453A67" w14:textId="77777777" w:rsidTr="005F46C0">
        <w:tc>
          <w:tcPr>
            <w:tcW w:w="2515" w:type="dxa"/>
            <w:shd w:val="clear" w:color="auto" w:fill="auto"/>
          </w:tcPr>
          <w:p w14:paraId="7F1DA814" w14:textId="77777777" w:rsidR="004C2B57" w:rsidRPr="008F0E8A" w:rsidRDefault="004C2B57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p-значение</w:t>
            </w:r>
          </w:p>
        </w:tc>
        <w:tc>
          <w:tcPr>
            <w:tcW w:w="3317" w:type="dxa"/>
            <w:gridSpan w:val="3"/>
            <w:shd w:val="clear" w:color="auto" w:fill="auto"/>
          </w:tcPr>
          <w:p w14:paraId="2FC6072B" w14:textId="77777777" w:rsidR="004C2B57" w:rsidRPr="008F0E8A" w:rsidRDefault="004C2B57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0.0127</w:t>
            </w:r>
          </w:p>
        </w:tc>
        <w:tc>
          <w:tcPr>
            <w:tcW w:w="3234" w:type="dxa"/>
            <w:gridSpan w:val="3"/>
            <w:shd w:val="clear" w:color="auto" w:fill="auto"/>
          </w:tcPr>
          <w:p w14:paraId="5B0DD8DB" w14:textId="77777777" w:rsidR="004C2B57" w:rsidRPr="008F0E8A" w:rsidRDefault="004C2B57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0.0049</w:t>
            </w:r>
          </w:p>
        </w:tc>
      </w:tr>
      <w:tr w:rsidR="004C2B57" w:rsidRPr="008F0E8A" w14:paraId="1A3C8C5E" w14:textId="77777777" w:rsidTr="005F46C0">
        <w:tc>
          <w:tcPr>
            <w:tcW w:w="2515" w:type="dxa"/>
            <w:shd w:val="clear" w:color="auto" w:fill="auto"/>
          </w:tcPr>
          <w:p w14:paraId="23DE4A07" w14:textId="77777777" w:rsidR="004C2B57" w:rsidRPr="008F0E8A" w:rsidRDefault="00C83170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en-US" w:eastAsia="ru-RU"/>
              </w:rPr>
            </w:pPr>
            <w:r w:rsidRPr="008F0E8A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Отдаленное выживание без болезней</w:t>
            </w:r>
            <w:r w:rsidRPr="008F0E8A">
              <w:rPr>
                <w:rFonts w:ascii="Times New Roman" w:hAnsi="Times New Roman"/>
                <w:b/>
                <w:sz w:val="24"/>
                <w:szCs w:val="28"/>
                <w:vertAlign w:val="superscript"/>
                <w:lang w:val="en-US" w:eastAsia="ru-RU"/>
              </w:rPr>
              <w:t>b</w:t>
            </w:r>
          </w:p>
        </w:tc>
        <w:tc>
          <w:tcPr>
            <w:tcW w:w="1635" w:type="dxa"/>
            <w:shd w:val="clear" w:color="auto" w:fill="auto"/>
          </w:tcPr>
          <w:p w14:paraId="21CAA265" w14:textId="77777777" w:rsidR="004C2B57" w:rsidRPr="008F0E8A" w:rsidRDefault="00C83170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500 (16.0)</w:t>
            </w:r>
          </w:p>
        </w:tc>
        <w:tc>
          <w:tcPr>
            <w:tcW w:w="1682" w:type="dxa"/>
            <w:gridSpan w:val="2"/>
            <w:shd w:val="clear" w:color="auto" w:fill="auto"/>
          </w:tcPr>
          <w:p w14:paraId="75C4CAD7" w14:textId="77777777" w:rsidR="004C2B57" w:rsidRPr="008F0E8A" w:rsidRDefault="00C83170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530 (17.0)</w:t>
            </w:r>
          </w:p>
        </w:tc>
        <w:tc>
          <w:tcPr>
            <w:tcW w:w="1635" w:type="dxa"/>
            <w:shd w:val="clear" w:color="auto" w:fill="auto"/>
          </w:tcPr>
          <w:p w14:paraId="19A68541" w14:textId="77777777" w:rsidR="004C2B57" w:rsidRPr="008F0E8A" w:rsidRDefault="00C83170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370 (14.1)</w:t>
            </w:r>
          </w:p>
        </w:tc>
        <w:tc>
          <w:tcPr>
            <w:tcW w:w="1599" w:type="dxa"/>
            <w:gridSpan w:val="2"/>
            <w:shd w:val="clear" w:color="auto" w:fill="auto"/>
          </w:tcPr>
          <w:p w14:paraId="2452DEDD" w14:textId="77777777" w:rsidR="004C2B57" w:rsidRPr="008F0E8A" w:rsidRDefault="00C83170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394 (15.2)</w:t>
            </w:r>
          </w:p>
        </w:tc>
      </w:tr>
      <w:tr w:rsidR="00C83170" w:rsidRPr="008F0E8A" w14:paraId="2088E460" w14:textId="77777777" w:rsidTr="005F46C0">
        <w:tc>
          <w:tcPr>
            <w:tcW w:w="2515" w:type="dxa"/>
            <w:shd w:val="clear" w:color="auto" w:fill="auto"/>
          </w:tcPr>
          <w:p w14:paraId="1FE1C1F3" w14:textId="2389CAA4" w:rsidR="00C83170" w:rsidRPr="008F0E8A" w:rsidRDefault="00260087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Отношение рисков</w:t>
            </w:r>
          </w:p>
        </w:tc>
        <w:tc>
          <w:tcPr>
            <w:tcW w:w="3317" w:type="dxa"/>
            <w:gridSpan w:val="3"/>
            <w:shd w:val="clear" w:color="auto" w:fill="auto"/>
          </w:tcPr>
          <w:p w14:paraId="32DA4BEA" w14:textId="77777777" w:rsidR="00C83170" w:rsidRPr="008F0E8A" w:rsidRDefault="00C83170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0.94</w:t>
            </w:r>
          </w:p>
        </w:tc>
        <w:tc>
          <w:tcPr>
            <w:tcW w:w="3234" w:type="dxa"/>
            <w:gridSpan w:val="3"/>
            <w:shd w:val="clear" w:color="auto" w:fill="auto"/>
          </w:tcPr>
          <w:p w14:paraId="7B9F122B" w14:textId="77777777" w:rsidR="00C83170" w:rsidRPr="008F0E8A" w:rsidRDefault="00C83170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0.93</w:t>
            </w:r>
          </w:p>
        </w:tc>
      </w:tr>
      <w:tr w:rsidR="00C83170" w:rsidRPr="008F0E8A" w14:paraId="654D18DE" w14:textId="77777777" w:rsidTr="005F46C0">
        <w:tc>
          <w:tcPr>
            <w:tcW w:w="2515" w:type="dxa"/>
            <w:shd w:val="clear" w:color="auto" w:fill="auto"/>
          </w:tcPr>
          <w:p w14:paraId="3EADE7F4" w14:textId="77777777" w:rsidR="00C83170" w:rsidRPr="008F0E8A" w:rsidRDefault="00C83170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2-сторонний 95% ДИ</w:t>
            </w:r>
          </w:p>
        </w:tc>
        <w:tc>
          <w:tcPr>
            <w:tcW w:w="3317" w:type="dxa"/>
            <w:gridSpan w:val="3"/>
            <w:shd w:val="clear" w:color="auto" w:fill="auto"/>
          </w:tcPr>
          <w:p w14:paraId="30A85482" w14:textId="77777777" w:rsidR="00C83170" w:rsidRPr="008F0E8A" w:rsidRDefault="00C83170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0,83-1,06</w:t>
            </w:r>
          </w:p>
        </w:tc>
        <w:tc>
          <w:tcPr>
            <w:tcW w:w="3234" w:type="dxa"/>
            <w:gridSpan w:val="3"/>
            <w:shd w:val="clear" w:color="auto" w:fill="auto"/>
          </w:tcPr>
          <w:p w14:paraId="44BEC309" w14:textId="77777777" w:rsidR="00C83170" w:rsidRPr="008F0E8A" w:rsidRDefault="002165E6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0.80-1.07</w:t>
            </w:r>
          </w:p>
        </w:tc>
      </w:tr>
      <w:tr w:rsidR="002165E6" w:rsidRPr="008F0E8A" w14:paraId="5E908F3F" w14:textId="77777777" w:rsidTr="005F46C0">
        <w:tc>
          <w:tcPr>
            <w:tcW w:w="2515" w:type="dxa"/>
            <w:shd w:val="clear" w:color="auto" w:fill="auto"/>
          </w:tcPr>
          <w:p w14:paraId="59BFEC5E" w14:textId="77777777" w:rsidR="002165E6" w:rsidRPr="008F0E8A" w:rsidRDefault="002165E6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p-значение</w:t>
            </w:r>
          </w:p>
        </w:tc>
        <w:tc>
          <w:tcPr>
            <w:tcW w:w="3317" w:type="dxa"/>
            <w:gridSpan w:val="3"/>
            <w:shd w:val="clear" w:color="auto" w:fill="auto"/>
          </w:tcPr>
          <w:p w14:paraId="32DBA552" w14:textId="77777777" w:rsidR="002165E6" w:rsidRPr="008F0E8A" w:rsidRDefault="002165E6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0.2850</w:t>
            </w:r>
          </w:p>
        </w:tc>
        <w:tc>
          <w:tcPr>
            <w:tcW w:w="3234" w:type="dxa"/>
            <w:gridSpan w:val="3"/>
            <w:shd w:val="clear" w:color="auto" w:fill="auto"/>
          </w:tcPr>
          <w:p w14:paraId="2F620618" w14:textId="77777777" w:rsidR="002165E6" w:rsidRPr="008F0E8A" w:rsidRDefault="002165E6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0.2838</w:t>
            </w:r>
          </w:p>
        </w:tc>
      </w:tr>
      <w:tr w:rsidR="00C83170" w:rsidRPr="008F0E8A" w14:paraId="2DD78CD4" w14:textId="77777777" w:rsidTr="005F46C0">
        <w:tc>
          <w:tcPr>
            <w:tcW w:w="2515" w:type="dxa"/>
            <w:shd w:val="clear" w:color="auto" w:fill="auto"/>
          </w:tcPr>
          <w:p w14:paraId="6AD45D7E" w14:textId="470FDE85" w:rsidR="00C83170" w:rsidRPr="008F0E8A" w:rsidRDefault="0060587D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Время </w:t>
            </w:r>
            <w:r w:rsidR="008C6E42" w:rsidRPr="008F0E8A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до </w:t>
            </w:r>
            <w:proofErr w:type="spellStart"/>
            <w:r w:rsidR="008C6E42" w:rsidRPr="008F0E8A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рецидива</w:t>
            </w:r>
            <w:r w:rsidRPr="008F0E8A">
              <w:rPr>
                <w:rFonts w:ascii="Times New Roman" w:hAnsi="Times New Roman"/>
                <w:b/>
                <w:sz w:val="24"/>
                <w:szCs w:val="28"/>
                <w:vertAlign w:val="superscript"/>
                <w:lang w:eastAsia="ru-RU"/>
              </w:rPr>
              <w:t>с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14:paraId="7013A368" w14:textId="77777777" w:rsidR="00C83170" w:rsidRPr="008F0E8A" w:rsidRDefault="0060587D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402 (12.9)</w:t>
            </w:r>
          </w:p>
        </w:tc>
        <w:tc>
          <w:tcPr>
            <w:tcW w:w="1682" w:type="dxa"/>
            <w:gridSpan w:val="2"/>
            <w:shd w:val="clear" w:color="auto" w:fill="auto"/>
          </w:tcPr>
          <w:p w14:paraId="3C70B7B4" w14:textId="77777777" w:rsidR="00C83170" w:rsidRPr="008F0E8A" w:rsidRDefault="0060587D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498 (16.0)</w:t>
            </w:r>
          </w:p>
        </w:tc>
        <w:tc>
          <w:tcPr>
            <w:tcW w:w="1635" w:type="dxa"/>
            <w:shd w:val="clear" w:color="auto" w:fill="auto"/>
          </w:tcPr>
          <w:p w14:paraId="4B445606" w14:textId="77777777" w:rsidR="00C83170" w:rsidRPr="008F0E8A" w:rsidRDefault="0060587D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282 (10.8)</w:t>
            </w:r>
          </w:p>
        </w:tc>
        <w:tc>
          <w:tcPr>
            <w:tcW w:w="1599" w:type="dxa"/>
            <w:gridSpan w:val="2"/>
            <w:shd w:val="clear" w:color="auto" w:fill="auto"/>
          </w:tcPr>
          <w:p w14:paraId="17A4F1A9" w14:textId="77777777" w:rsidR="00C83170" w:rsidRPr="008F0E8A" w:rsidRDefault="0060587D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370 (14.2)</w:t>
            </w:r>
          </w:p>
        </w:tc>
      </w:tr>
      <w:tr w:rsidR="007C6E67" w:rsidRPr="008F0E8A" w14:paraId="2E23AC12" w14:textId="77777777" w:rsidTr="005F46C0">
        <w:tc>
          <w:tcPr>
            <w:tcW w:w="2515" w:type="dxa"/>
            <w:shd w:val="clear" w:color="auto" w:fill="auto"/>
          </w:tcPr>
          <w:p w14:paraId="41426FD7" w14:textId="02B1D8ED" w:rsidR="007C6E67" w:rsidRPr="008F0E8A" w:rsidRDefault="00260087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Отношение рисков</w:t>
            </w:r>
          </w:p>
        </w:tc>
        <w:tc>
          <w:tcPr>
            <w:tcW w:w="3317" w:type="dxa"/>
            <w:gridSpan w:val="3"/>
            <w:shd w:val="clear" w:color="auto" w:fill="auto"/>
          </w:tcPr>
          <w:p w14:paraId="2CC9683E" w14:textId="77777777" w:rsidR="007C6E67" w:rsidRPr="008F0E8A" w:rsidRDefault="007C6E67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0.79</w:t>
            </w:r>
          </w:p>
        </w:tc>
        <w:tc>
          <w:tcPr>
            <w:tcW w:w="3234" w:type="dxa"/>
            <w:gridSpan w:val="3"/>
            <w:shd w:val="clear" w:color="auto" w:fill="auto"/>
          </w:tcPr>
          <w:p w14:paraId="45B0E3E5" w14:textId="77777777" w:rsidR="007C6E67" w:rsidRPr="008F0E8A" w:rsidRDefault="007C6E67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0.74</w:t>
            </w:r>
          </w:p>
        </w:tc>
      </w:tr>
      <w:tr w:rsidR="007C6E67" w:rsidRPr="008F0E8A" w14:paraId="1ECD8AAD" w14:textId="77777777" w:rsidTr="005F46C0">
        <w:tc>
          <w:tcPr>
            <w:tcW w:w="2515" w:type="dxa"/>
            <w:shd w:val="clear" w:color="auto" w:fill="auto"/>
          </w:tcPr>
          <w:p w14:paraId="298D0D40" w14:textId="77777777" w:rsidR="007C6E67" w:rsidRPr="008F0E8A" w:rsidRDefault="007C6E67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2-сторонний 95% ДИ</w:t>
            </w:r>
          </w:p>
        </w:tc>
        <w:tc>
          <w:tcPr>
            <w:tcW w:w="3317" w:type="dxa"/>
            <w:gridSpan w:val="3"/>
            <w:shd w:val="clear" w:color="auto" w:fill="auto"/>
          </w:tcPr>
          <w:p w14:paraId="23421A82" w14:textId="77777777" w:rsidR="007C6E67" w:rsidRPr="008F0E8A" w:rsidRDefault="007C6E67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0.70-0.90</w:t>
            </w:r>
          </w:p>
        </w:tc>
        <w:tc>
          <w:tcPr>
            <w:tcW w:w="3234" w:type="dxa"/>
            <w:gridSpan w:val="3"/>
            <w:shd w:val="clear" w:color="auto" w:fill="auto"/>
          </w:tcPr>
          <w:p w14:paraId="39FFA0EE" w14:textId="77777777" w:rsidR="007C6E67" w:rsidRPr="008F0E8A" w:rsidRDefault="007C6E67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0.64-0.87</w:t>
            </w:r>
          </w:p>
        </w:tc>
      </w:tr>
      <w:tr w:rsidR="00A84C91" w:rsidRPr="008F0E8A" w14:paraId="1092B45E" w14:textId="77777777" w:rsidTr="005F46C0">
        <w:tc>
          <w:tcPr>
            <w:tcW w:w="2515" w:type="dxa"/>
            <w:shd w:val="clear" w:color="auto" w:fill="auto"/>
          </w:tcPr>
          <w:p w14:paraId="4E4DDBE0" w14:textId="77777777" w:rsidR="00A84C91" w:rsidRPr="008F0E8A" w:rsidRDefault="00A84C91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p-значение</w:t>
            </w:r>
          </w:p>
        </w:tc>
        <w:tc>
          <w:tcPr>
            <w:tcW w:w="3317" w:type="dxa"/>
            <w:gridSpan w:val="3"/>
            <w:shd w:val="clear" w:color="auto" w:fill="auto"/>
          </w:tcPr>
          <w:p w14:paraId="1BF8EFBA" w14:textId="77777777" w:rsidR="00A84C91" w:rsidRPr="008F0E8A" w:rsidRDefault="00A84C91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0.0005</w:t>
            </w:r>
          </w:p>
        </w:tc>
        <w:tc>
          <w:tcPr>
            <w:tcW w:w="3234" w:type="dxa"/>
            <w:gridSpan w:val="3"/>
            <w:shd w:val="clear" w:color="auto" w:fill="auto"/>
          </w:tcPr>
          <w:p w14:paraId="381173C2" w14:textId="77777777" w:rsidR="00A84C91" w:rsidRPr="008F0E8A" w:rsidRDefault="00A84C91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0.0002</w:t>
            </w:r>
          </w:p>
        </w:tc>
      </w:tr>
      <w:tr w:rsidR="0060587D" w:rsidRPr="008F0E8A" w14:paraId="6C0FDD51" w14:textId="77777777" w:rsidTr="005F46C0">
        <w:tc>
          <w:tcPr>
            <w:tcW w:w="2515" w:type="dxa"/>
            <w:shd w:val="clear" w:color="auto" w:fill="auto"/>
          </w:tcPr>
          <w:p w14:paraId="671E3A49" w14:textId="77777777" w:rsidR="0060587D" w:rsidRPr="008F0E8A" w:rsidRDefault="00A84C91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en-US" w:eastAsia="ru-RU"/>
              </w:rPr>
            </w:pPr>
            <w:r w:rsidRPr="008F0E8A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Время отдаленных рецидивов</w:t>
            </w:r>
            <w:r w:rsidRPr="008F0E8A">
              <w:rPr>
                <w:rFonts w:ascii="Times New Roman" w:hAnsi="Times New Roman"/>
                <w:b/>
                <w:sz w:val="24"/>
                <w:szCs w:val="28"/>
                <w:vertAlign w:val="superscript"/>
                <w:lang w:val="en-US" w:eastAsia="ru-RU"/>
              </w:rPr>
              <w:t>d</w:t>
            </w:r>
          </w:p>
        </w:tc>
        <w:tc>
          <w:tcPr>
            <w:tcW w:w="1635" w:type="dxa"/>
            <w:shd w:val="clear" w:color="auto" w:fill="auto"/>
          </w:tcPr>
          <w:p w14:paraId="0DAEEEF2" w14:textId="77777777" w:rsidR="0060587D" w:rsidRPr="008F0E8A" w:rsidRDefault="00A84C91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324 (10.4)</w:t>
            </w:r>
          </w:p>
        </w:tc>
        <w:tc>
          <w:tcPr>
            <w:tcW w:w="1682" w:type="dxa"/>
            <w:gridSpan w:val="2"/>
            <w:shd w:val="clear" w:color="auto" w:fill="auto"/>
          </w:tcPr>
          <w:p w14:paraId="0B116706" w14:textId="77777777" w:rsidR="0060587D" w:rsidRPr="008F0E8A" w:rsidRDefault="00A84C91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375 (12.0)</w:t>
            </w:r>
          </w:p>
        </w:tc>
        <w:tc>
          <w:tcPr>
            <w:tcW w:w="1635" w:type="dxa"/>
            <w:shd w:val="clear" w:color="auto" w:fill="auto"/>
          </w:tcPr>
          <w:p w14:paraId="35AA11FE" w14:textId="77777777" w:rsidR="0060587D" w:rsidRPr="008F0E8A" w:rsidRDefault="00A84C91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226 (8.6)</w:t>
            </w:r>
          </w:p>
        </w:tc>
        <w:tc>
          <w:tcPr>
            <w:tcW w:w="1599" w:type="dxa"/>
            <w:gridSpan w:val="2"/>
            <w:shd w:val="clear" w:color="auto" w:fill="auto"/>
          </w:tcPr>
          <w:p w14:paraId="58811BAF" w14:textId="77777777" w:rsidR="0060587D" w:rsidRPr="008F0E8A" w:rsidRDefault="00A84C91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265 (10.2)</w:t>
            </w:r>
          </w:p>
        </w:tc>
      </w:tr>
      <w:tr w:rsidR="00A40ED2" w:rsidRPr="008F0E8A" w14:paraId="49786BED" w14:textId="77777777" w:rsidTr="005F46C0">
        <w:tc>
          <w:tcPr>
            <w:tcW w:w="2515" w:type="dxa"/>
            <w:shd w:val="clear" w:color="auto" w:fill="auto"/>
          </w:tcPr>
          <w:p w14:paraId="37AA56FA" w14:textId="2DBC0B26" w:rsidR="00A40ED2" w:rsidRPr="008F0E8A" w:rsidRDefault="00260087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Отношение рисков</w:t>
            </w:r>
          </w:p>
        </w:tc>
        <w:tc>
          <w:tcPr>
            <w:tcW w:w="3317" w:type="dxa"/>
            <w:gridSpan w:val="3"/>
            <w:shd w:val="clear" w:color="auto" w:fill="auto"/>
          </w:tcPr>
          <w:p w14:paraId="1CD773B0" w14:textId="77777777" w:rsidR="00A40ED2" w:rsidRPr="008F0E8A" w:rsidRDefault="00A40ED2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0.86</w:t>
            </w:r>
          </w:p>
        </w:tc>
        <w:tc>
          <w:tcPr>
            <w:tcW w:w="3234" w:type="dxa"/>
            <w:gridSpan w:val="3"/>
            <w:shd w:val="clear" w:color="auto" w:fill="auto"/>
          </w:tcPr>
          <w:p w14:paraId="107DE9A0" w14:textId="77777777" w:rsidR="00A40ED2" w:rsidRPr="008F0E8A" w:rsidRDefault="00A40ED2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0.84</w:t>
            </w:r>
          </w:p>
        </w:tc>
      </w:tr>
      <w:tr w:rsidR="00A40ED2" w:rsidRPr="008F0E8A" w14:paraId="55680F25" w14:textId="77777777" w:rsidTr="005F46C0">
        <w:tc>
          <w:tcPr>
            <w:tcW w:w="2515" w:type="dxa"/>
            <w:shd w:val="clear" w:color="auto" w:fill="auto"/>
          </w:tcPr>
          <w:p w14:paraId="2BD143E8" w14:textId="77777777" w:rsidR="00A40ED2" w:rsidRPr="008F0E8A" w:rsidRDefault="00A40ED2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2-сторонний 95% ДИ</w:t>
            </w:r>
          </w:p>
        </w:tc>
        <w:tc>
          <w:tcPr>
            <w:tcW w:w="3317" w:type="dxa"/>
            <w:gridSpan w:val="3"/>
            <w:shd w:val="clear" w:color="auto" w:fill="auto"/>
          </w:tcPr>
          <w:p w14:paraId="1626E8D6" w14:textId="77777777" w:rsidR="00A40ED2" w:rsidRPr="008F0E8A" w:rsidRDefault="00A40ED2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0.74-0.99</w:t>
            </w:r>
          </w:p>
        </w:tc>
        <w:tc>
          <w:tcPr>
            <w:tcW w:w="3234" w:type="dxa"/>
            <w:gridSpan w:val="3"/>
            <w:shd w:val="clear" w:color="auto" w:fill="auto"/>
          </w:tcPr>
          <w:p w14:paraId="6DBF0D24" w14:textId="77777777" w:rsidR="00A40ED2" w:rsidRPr="008F0E8A" w:rsidRDefault="00A40ED2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0.70-1.00</w:t>
            </w:r>
          </w:p>
        </w:tc>
      </w:tr>
      <w:tr w:rsidR="00A40ED2" w:rsidRPr="008F0E8A" w14:paraId="33E65F25" w14:textId="77777777" w:rsidTr="005F46C0">
        <w:tc>
          <w:tcPr>
            <w:tcW w:w="2515" w:type="dxa"/>
            <w:shd w:val="clear" w:color="auto" w:fill="auto"/>
          </w:tcPr>
          <w:p w14:paraId="1419DC08" w14:textId="77777777" w:rsidR="00A40ED2" w:rsidRPr="008F0E8A" w:rsidRDefault="00A40ED2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p-значение</w:t>
            </w:r>
          </w:p>
        </w:tc>
        <w:tc>
          <w:tcPr>
            <w:tcW w:w="3317" w:type="dxa"/>
            <w:gridSpan w:val="3"/>
            <w:shd w:val="clear" w:color="auto" w:fill="auto"/>
          </w:tcPr>
          <w:p w14:paraId="3F1ACD5D" w14:textId="77777777" w:rsidR="00A40ED2" w:rsidRPr="008F0E8A" w:rsidRDefault="002A488F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0.0427</w:t>
            </w:r>
          </w:p>
        </w:tc>
        <w:tc>
          <w:tcPr>
            <w:tcW w:w="3234" w:type="dxa"/>
            <w:gridSpan w:val="3"/>
            <w:shd w:val="clear" w:color="auto" w:fill="auto"/>
          </w:tcPr>
          <w:p w14:paraId="024533F1" w14:textId="77777777" w:rsidR="00A40ED2" w:rsidRPr="008F0E8A" w:rsidRDefault="002A488F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0.0559</w:t>
            </w:r>
          </w:p>
        </w:tc>
      </w:tr>
      <w:tr w:rsidR="00C738EB" w:rsidRPr="008F0E8A" w14:paraId="5412C5C1" w14:textId="77777777" w:rsidTr="005F46C0">
        <w:tc>
          <w:tcPr>
            <w:tcW w:w="2515" w:type="dxa"/>
            <w:shd w:val="clear" w:color="auto" w:fill="auto"/>
          </w:tcPr>
          <w:p w14:paraId="27DCE9EF" w14:textId="77777777" w:rsidR="00C738EB" w:rsidRPr="008F0E8A" w:rsidRDefault="00C738EB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Контралатеральная грудь первичная</w:t>
            </w:r>
          </w:p>
        </w:tc>
        <w:tc>
          <w:tcPr>
            <w:tcW w:w="1647" w:type="dxa"/>
            <w:gridSpan w:val="2"/>
            <w:shd w:val="clear" w:color="auto" w:fill="auto"/>
          </w:tcPr>
          <w:p w14:paraId="610737FC" w14:textId="77777777" w:rsidR="00C738EB" w:rsidRPr="008F0E8A" w:rsidRDefault="00C738EB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35 (1.1)</w:t>
            </w:r>
          </w:p>
        </w:tc>
        <w:tc>
          <w:tcPr>
            <w:tcW w:w="1670" w:type="dxa"/>
            <w:shd w:val="clear" w:color="auto" w:fill="auto"/>
          </w:tcPr>
          <w:p w14:paraId="6CFBA74B" w14:textId="77777777" w:rsidR="00C738EB" w:rsidRPr="008F0E8A" w:rsidRDefault="00C738EB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59 (1.9)</w:t>
            </w:r>
          </w:p>
        </w:tc>
        <w:tc>
          <w:tcPr>
            <w:tcW w:w="1647" w:type="dxa"/>
            <w:gridSpan w:val="2"/>
            <w:shd w:val="clear" w:color="auto" w:fill="auto"/>
          </w:tcPr>
          <w:p w14:paraId="0D4DE5E7" w14:textId="77777777" w:rsidR="00C738EB" w:rsidRPr="008F0E8A" w:rsidRDefault="00C738EB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26 (1.0)</w:t>
            </w:r>
          </w:p>
        </w:tc>
        <w:tc>
          <w:tcPr>
            <w:tcW w:w="1587" w:type="dxa"/>
            <w:shd w:val="clear" w:color="auto" w:fill="auto"/>
          </w:tcPr>
          <w:p w14:paraId="007999ED" w14:textId="77777777" w:rsidR="00C738EB" w:rsidRPr="008F0E8A" w:rsidRDefault="00C738EB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54 (2.1)</w:t>
            </w:r>
          </w:p>
        </w:tc>
      </w:tr>
      <w:tr w:rsidR="002A488F" w:rsidRPr="008F0E8A" w14:paraId="04C81247" w14:textId="77777777" w:rsidTr="005F46C0">
        <w:tc>
          <w:tcPr>
            <w:tcW w:w="2515" w:type="dxa"/>
            <w:shd w:val="clear" w:color="auto" w:fill="auto"/>
          </w:tcPr>
          <w:p w14:paraId="6F3960D7" w14:textId="77777777" w:rsidR="002A488F" w:rsidRPr="008F0E8A" w:rsidRDefault="002A488F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Соотношение шансов</w:t>
            </w:r>
          </w:p>
        </w:tc>
        <w:tc>
          <w:tcPr>
            <w:tcW w:w="3317" w:type="dxa"/>
            <w:gridSpan w:val="3"/>
            <w:shd w:val="clear" w:color="auto" w:fill="auto"/>
          </w:tcPr>
          <w:p w14:paraId="07451AB6" w14:textId="77777777" w:rsidR="002A488F" w:rsidRPr="008F0E8A" w:rsidRDefault="00C738EB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0.59</w:t>
            </w:r>
          </w:p>
        </w:tc>
        <w:tc>
          <w:tcPr>
            <w:tcW w:w="3234" w:type="dxa"/>
            <w:gridSpan w:val="3"/>
            <w:shd w:val="clear" w:color="auto" w:fill="auto"/>
          </w:tcPr>
          <w:p w14:paraId="011E5C50" w14:textId="77777777" w:rsidR="002A488F" w:rsidRPr="008F0E8A" w:rsidRDefault="00C738EB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0.47</w:t>
            </w:r>
          </w:p>
        </w:tc>
      </w:tr>
      <w:tr w:rsidR="002A488F" w:rsidRPr="008F0E8A" w14:paraId="5DB0256B" w14:textId="77777777" w:rsidTr="005F46C0">
        <w:tc>
          <w:tcPr>
            <w:tcW w:w="2515" w:type="dxa"/>
            <w:shd w:val="clear" w:color="auto" w:fill="auto"/>
          </w:tcPr>
          <w:p w14:paraId="0A71DD87" w14:textId="77777777" w:rsidR="002A488F" w:rsidRPr="008F0E8A" w:rsidRDefault="002A488F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2-сторонний 95% ДИ</w:t>
            </w:r>
          </w:p>
        </w:tc>
        <w:tc>
          <w:tcPr>
            <w:tcW w:w="3317" w:type="dxa"/>
            <w:gridSpan w:val="3"/>
            <w:shd w:val="clear" w:color="auto" w:fill="auto"/>
          </w:tcPr>
          <w:p w14:paraId="4D4C37B3" w14:textId="77777777" w:rsidR="002A488F" w:rsidRPr="008F0E8A" w:rsidRDefault="00C738EB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0.39-0.89</w:t>
            </w:r>
          </w:p>
        </w:tc>
        <w:tc>
          <w:tcPr>
            <w:tcW w:w="3234" w:type="dxa"/>
            <w:gridSpan w:val="3"/>
            <w:shd w:val="clear" w:color="auto" w:fill="auto"/>
          </w:tcPr>
          <w:p w14:paraId="0001BCAF" w14:textId="77777777" w:rsidR="002A488F" w:rsidRPr="008F0E8A" w:rsidRDefault="00C738EB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0.30-0.76</w:t>
            </w:r>
          </w:p>
        </w:tc>
      </w:tr>
      <w:tr w:rsidR="002A488F" w:rsidRPr="008F0E8A" w14:paraId="4C8D387B" w14:textId="77777777" w:rsidTr="005F46C0">
        <w:tc>
          <w:tcPr>
            <w:tcW w:w="2515" w:type="dxa"/>
            <w:shd w:val="clear" w:color="auto" w:fill="auto"/>
          </w:tcPr>
          <w:p w14:paraId="49985B47" w14:textId="77777777" w:rsidR="002A488F" w:rsidRPr="008F0E8A" w:rsidRDefault="002A488F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p-значение</w:t>
            </w:r>
          </w:p>
        </w:tc>
        <w:tc>
          <w:tcPr>
            <w:tcW w:w="3317" w:type="dxa"/>
            <w:gridSpan w:val="3"/>
            <w:shd w:val="clear" w:color="auto" w:fill="auto"/>
          </w:tcPr>
          <w:p w14:paraId="74F29F96" w14:textId="77777777" w:rsidR="002A488F" w:rsidRPr="008F0E8A" w:rsidRDefault="00C738EB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0.0131</w:t>
            </w:r>
          </w:p>
        </w:tc>
        <w:tc>
          <w:tcPr>
            <w:tcW w:w="3234" w:type="dxa"/>
            <w:gridSpan w:val="3"/>
            <w:shd w:val="clear" w:color="auto" w:fill="auto"/>
          </w:tcPr>
          <w:p w14:paraId="1AE133CE" w14:textId="77777777" w:rsidR="002A488F" w:rsidRPr="008F0E8A" w:rsidRDefault="00C738EB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0.0018</w:t>
            </w:r>
          </w:p>
        </w:tc>
      </w:tr>
      <w:tr w:rsidR="00A84C91" w:rsidRPr="008F0E8A" w14:paraId="3273C177" w14:textId="77777777" w:rsidTr="005F46C0">
        <w:tc>
          <w:tcPr>
            <w:tcW w:w="2515" w:type="dxa"/>
            <w:shd w:val="clear" w:color="auto" w:fill="auto"/>
          </w:tcPr>
          <w:p w14:paraId="60BCADEF" w14:textId="77777777" w:rsidR="00A84C91" w:rsidRPr="008F0E8A" w:rsidRDefault="00A40ED2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Общая </w:t>
            </w:r>
            <w:proofErr w:type="spellStart"/>
            <w:r w:rsidRPr="008F0E8A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выживаемость</w:t>
            </w:r>
            <w:r w:rsidRPr="008F0E8A">
              <w:rPr>
                <w:rFonts w:ascii="Times New Roman" w:hAnsi="Times New Roman"/>
                <w:b/>
                <w:sz w:val="24"/>
                <w:szCs w:val="28"/>
                <w:vertAlign w:val="superscript"/>
                <w:lang w:eastAsia="ru-RU"/>
              </w:rPr>
              <w:t>е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14:paraId="41698F34" w14:textId="77777777" w:rsidR="00A84C91" w:rsidRPr="008F0E8A" w:rsidRDefault="00A40ED2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411 (13.2)</w:t>
            </w:r>
          </w:p>
        </w:tc>
        <w:tc>
          <w:tcPr>
            <w:tcW w:w="1682" w:type="dxa"/>
            <w:gridSpan w:val="2"/>
            <w:shd w:val="clear" w:color="auto" w:fill="auto"/>
          </w:tcPr>
          <w:p w14:paraId="09A78E84" w14:textId="77777777" w:rsidR="00A84C91" w:rsidRPr="008F0E8A" w:rsidRDefault="00A40ED2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420 (13.5)</w:t>
            </w:r>
          </w:p>
        </w:tc>
        <w:tc>
          <w:tcPr>
            <w:tcW w:w="1635" w:type="dxa"/>
            <w:shd w:val="clear" w:color="auto" w:fill="auto"/>
          </w:tcPr>
          <w:p w14:paraId="7C132282" w14:textId="77777777" w:rsidR="00A84C91" w:rsidRPr="008F0E8A" w:rsidRDefault="00A40ED2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296 (11.3)</w:t>
            </w:r>
          </w:p>
        </w:tc>
        <w:tc>
          <w:tcPr>
            <w:tcW w:w="1599" w:type="dxa"/>
            <w:gridSpan w:val="2"/>
            <w:shd w:val="clear" w:color="auto" w:fill="auto"/>
          </w:tcPr>
          <w:p w14:paraId="051FDD27" w14:textId="77777777" w:rsidR="00A84C91" w:rsidRPr="008F0E8A" w:rsidRDefault="00A40ED2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301 (11.6)</w:t>
            </w:r>
          </w:p>
        </w:tc>
      </w:tr>
      <w:tr w:rsidR="00594678" w:rsidRPr="008F0E8A" w14:paraId="29BBEDF2" w14:textId="77777777" w:rsidTr="005F46C0">
        <w:tc>
          <w:tcPr>
            <w:tcW w:w="2515" w:type="dxa"/>
            <w:shd w:val="clear" w:color="auto" w:fill="auto"/>
          </w:tcPr>
          <w:p w14:paraId="1DD1B0B9" w14:textId="5A6F0D7C" w:rsidR="00594678" w:rsidRPr="008F0E8A" w:rsidRDefault="00260087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Отношение рисков</w:t>
            </w:r>
          </w:p>
        </w:tc>
        <w:tc>
          <w:tcPr>
            <w:tcW w:w="3317" w:type="dxa"/>
            <w:gridSpan w:val="3"/>
            <w:shd w:val="clear" w:color="auto" w:fill="auto"/>
          </w:tcPr>
          <w:p w14:paraId="10756F6B" w14:textId="77777777" w:rsidR="00594678" w:rsidRPr="008F0E8A" w:rsidRDefault="00594678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0.97</w:t>
            </w:r>
          </w:p>
        </w:tc>
        <w:tc>
          <w:tcPr>
            <w:tcW w:w="3234" w:type="dxa"/>
            <w:gridSpan w:val="3"/>
            <w:shd w:val="clear" w:color="auto" w:fill="auto"/>
          </w:tcPr>
          <w:p w14:paraId="044016EB" w14:textId="77777777" w:rsidR="00594678" w:rsidRPr="008F0E8A" w:rsidRDefault="00594678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0.97</w:t>
            </w:r>
          </w:p>
        </w:tc>
      </w:tr>
      <w:tr w:rsidR="00594678" w:rsidRPr="008F0E8A" w14:paraId="6FC5EBF2" w14:textId="77777777" w:rsidTr="005F46C0">
        <w:tc>
          <w:tcPr>
            <w:tcW w:w="2515" w:type="dxa"/>
            <w:shd w:val="clear" w:color="auto" w:fill="auto"/>
          </w:tcPr>
          <w:p w14:paraId="29A415B6" w14:textId="77777777" w:rsidR="00594678" w:rsidRPr="008F0E8A" w:rsidRDefault="00594678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2-сторонний 95% ДИ</w:t>
            </w:r>
          </w:p>
        </w:tc>
        <w:tc>
          <w:tcPr>
            <w:tcW w:w="3317" w:type="dxa"/>
            <w:gridSpan w:val="3"/>
            <w:shd w:val="clear" w:color="auto" w:fill="auto"/>
          </w:tcPr>
          <w:p w14:paraId="16E1B4D2" w14:textId="77777777" w:rsidR="00594678" w:rsidRPr="008F0E8A" w:rsidRDefault="00527479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0.85-1.12</w:t>
            </w:r>
          </w:p>
        </w:tc>
        <w:tc>
          <w:tcPr>
            <w:tcW w:w="3234" w:type="dxa"/>
            <w:gridSpan w:val="3"/>
            <w:shd w:val="clear" w:color="auto" w:fill="auto"/>
          </w:tcPr>
          <w:p w14:paraId="6BE29DA0" w14:textId="77777777" w:rsidR="00594678" w:rsidRPr="008F0E8A" w:rsidRDefault="00527479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0.83-1.14</w:t>
            </w:r>
          </w:p>
        </w:tc>
      </w:tr>
      <w:tr w:rsidR="00594678" w:rsidRPr="008F0E8A" w14:paraId="5E60113E" w14:textId="77777777" w:rsidTr="005F46C0">
        <w:tc>
          <w:tcPr>
            <w:tcW w:w="2515" w:type="dxa"/>
            <w:shd w:val="clear" w:color="auto" w:fill="auto"/>
          </w:tcPr>
          <w:p w14:paraId="16F9A79D" w14:textId="77777777" w:rsidR="00594678" w:rsidRPr="008F0E8A" w:rsidRDefault="00594678" w:rsidP="007A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p-значение</w:t>
            </w:r>
          </w:p>
        </w:tc>
        <w:tc>
          <w:tcPr>
            <w:tcW w:w="3317" w:type="dxa"/>
            <w:gridSpan w:val="3"/>
            <w:shd w:val="clear" w:color="auto" w:fill="auto"/>
          </w:tcPr>
          <w:p w14:paraId="029FFFE4" w14:textId="77777777" w:rsidR="00594678" w:rsidRPr="008F0E8A" w:rsidRDefault="00527479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0.7142</w:t>
            </w:r>
          </w:p>
        </w:tc>
        <w:tc>
          <w:tcPr>
            <w:tcW w:w="3234" w:type="dxa"/>
            <w:gridSpan w:val="3"/>
            <w:shd w:val="clear" w:color="auto" w:fill="auto"/>
          </w:tcPr>
          <w:p w14:paraId="4F2876BD" w14:textId="77777777" w:rsidR="00594678" w:rsidRPr="008F0E8A" w:rsidRDefault="00527479" w:rsidP="007A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0.7339</w:t>
            </w:r>
          </w:p>
        </w:tc>
      </w:tr>
    </w:tbl>
    <w:p w14:paraId="26826D8A" w14:textId="77777777" w:rsidR="00A73FF1" w:rsidRPr="008F0E8A" w:rsidRDefault="00A73FF1" w:rsidP="00A73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32"/>
          <w:lang w:eastAsia="ru-RU"/>
        </w:rPr>
      </w:pPr>
      <w:r w:rsidRPr="008F0E8A">
        <w:rPr>
          <w:rFonts w:ascii="Times New Roman" w:hAnsi="Times New Roman"/>
          <w:szCs w:val="32"/>
          <w:lang w:eastAsia="ru-RU"/>
        </w:rPr>
        <w:t>а Выживаемость без заболевания включает все рецидивы и определяется как первое возникновение локально-регионального рецидива, нового рака груди на противоположной стороне, отдаленного рецидива или смерти (по любой причине).</w:t>
      </w:r>
    </w:p>
    <w:p w14:paraId="74B0FDD4" w14:textId="77777777" w:rsidR="00A73FF1" w:rsidRPr="008F0E8A" w:rsidRDefault="00A73FF1" w:rsidP="00A73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32"/>
          <w:lang w:eastAsia="ru-RU"/>
        </w:rPr>
      </w:pPr>
      <w:r w:rsidRPr="008F0E8A">
        <w:rPr>
          <w:rFonts w:ascii="Times New Roman" w:hAnsi="Times New Roman"/>
          <w:szCs w:val="32"/>
          <w:lang w:eastAsia="ru-RU"/>
        </w:rPr>
        <w:t xml:space="preserve">b Дистанционное </w:t>
      </w:r>
      <w:proofErr w:type="spellStart"/>
      <w:r w:rsidRPr="008F0E8A">
        <w:rPr>
          <w:rFonts w:ascii="Times New Roman" w:hAnsi="Times New Roman"/>
          <w:szCs w:val="32"/>
          <w:lang w:eastAsia="ru-RU"/>
        </w:rPr>
        <w:t>безрецидивное</w:t>
      </w:r>
      <w:proofErr w:type="spellEnd"/>
      <w:r w:rsidRPr="008F0E8A">
        <w:rPr>
          <w:rFonts w:ascii="Times New Roman" w:hAnsi="Times New Roman"/>
          <w:szCs w:val="32"/>
          <w:lang w:eastAsia="ru-RU"/>
        </w:rPr>
        <w:t xml:space="preserve"> выживание определяется как первый случай отдаленного рецидива или смерти (по любой причине).</w:t>
      </w:r>
    </w:p>
    <w:p w14:paraId="45069EC8" w14:textId="77777777" w:rsidR="00A73FF1" w:rsidRPr="008F0E8A" w:rsidRDefault="00A73FF1" w:rsidP="00A73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32"/>
          <w:lang w:eastAsia="ru-RU"/>
        </w:rPr>
      </w:pPr>
      <w:r w:rsidRPr="008F0E8A">
        <w:rPr>
          <w:rFonts w:ascii="Times New Roman" w:hAnsi="Times New Roman"/>
          <w:szCs w:val="32"/>
          <w:lang w:eastAsia="ru-RU"/>
        </w:rPr>
        <w:t xml:space="preserve">c Время до рецидива определяется как первое возникновение </w:t>
      </w:r>
      <w:proofErr w:type="spellStart"/>
      <w:r w:rsidRPr="008F0E8A">
        <w:rPr>
          <w:rFonts w:ascii="Times New Roman" w:hAnsi="Times New Roman"/>
          <w:szCs w:val="32"/>
          <w:lang w:eastAsia="ru-RU"/>
        </w:rPr>
        <w:t>локорегионального</w:t>
      </w:r>
      <w:proofErr w:type="spellEnd"/>
      <w:r w:rsidRPr="008F0E8A">
        <w:rPr>
          <w:rFonts w:ascii="Times New Roman" w:hAnsi="Times New Roman"/>
          <w:szCs w:val="32"/>
          <w:lang w:eastAsia="ru-RU"/>
        </w:rPr>
        <w:t xml:space="preserve"> рецидива, нового контралатерального рака груди, отдаленного рецидива или смерти в результате рака груди.</w:t>
      </w:r>
    </w:p>
    <w:p w14:paraId="2A0646BC" w14:textId="77777777" w:rsidR="00A73FF1" w:rsidRPr="008F0E8A" w:rsidRDefault="00A73FF1" w:rsidP="00A73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32"/>
          <w:lang w:eastAsia="ru-RU"/>
        </w:rPr>
      </w:pPr>
      <w:r w:rsidRPr="008F0E8A">
        <w:rPr>
          <w:rFonts w:ascii="Times New Roman" w:hAnsi="Times New Roman"/>
          <w:szCs w:val="32"/>
          <w:lang w:eastAsia="ru-RU"/>
        </w:rPr>
        <w:t>d Время до отдаленного рецидива определяется как первое возникновение отдаленного рецидива или смерти из-за рака груди.</w:t>
      </w:r>
    </w:p>
    <w:p w14:paraId="4DD4593C" w14:textId="71653BF7" w:rsidR="00A73FF1" w:rsidRPr="008F0E8A" w:rsidRDefault="00A73FF1" w:rsidP="00A73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32"/>
          <w:lang w:eastAsia="ru-RU"/>
        </w:rPr>
      </w:pPr>
      <w:r w:rsidRPr="008F0E8A">
        <w:rPr>
          <w:rFonts w:ascii="Times New Roman" w:hAnsi="Times New Roman"/>
          <w:szCs w:val="32"/>
          <w:lang w:eastAsia="ru-RU"/>
        </w:rPr>
        <w:t>e Число (%) умерших пациентов.</w:t>
      </w:r>
    </w:p>
    <w:p w14:paraId="667042D0" w14:textId="35C8C23D" w:rsidR="00722CB8" w:rsidRPr="008F0E8A" w:rsidRDefault="00722CB8" w:rsidP="00722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eastAsia="ru-RU"/>
        </w:rPr>
      </w:pPr>
      <w:r w:rsidRPr="008F0E8A">
        <w:rPr>
          <w:rFonts w:ascii="Times New Roman" w:hAnsi="Times New Roman"/>
          <w:szCs w:val="24"/>
          <w:lang w:eastAsia="ru-RU"/>
        </w:rPr>
        <w:t xml:space="preserve">Комбинация </w:t>
      </w:r>
      <w:proofErr w:type="spellStart"/>
      <w:r w:rsidRPr="008F0E8A">
        <w:rPr>
          <w:rFonts w:ascii="Times New Roman" w:hAnsi="Times New Roman"/>
          <w:szCs w:val="24"/>
          <w:lang w:eastAsia="ru-RU"/>
        </w:rPr>
        <w:t>анастрозола</w:t>
      </w:r>
      <w:proofErr w:type="spellEnd"/>
      <w:r w:rsidRPr="008F0E8A">
        <w:rPr>
          <w:rFonts w:ascii="Times New Roman" w:hAnsi="Times New Roman"/>
          <w:szCs w:val="24"/>
          <w:lang w:eastAsia="ru-RU"/>
        </w:rPr>
        <w:t xml:space="preserve"> и тамоксифена не продемонстрировала каких-либо преимуществ по эффективности по сравнению с тамоксифеном у всех пациентов, а также в популяции с </w:t>
      </w:r>
      <w:proofErr w:type="spellStart"/>
      <w:r w:rsidR="00080A93" w:rsidRPr="008F0E8A">
        <w:rPr>
          <w:rFonts w:ascii="Times New Roman" w:hAnsi="Times New Roman"/>
          <w:szCs w:val="24"/>
          <w:lang w:eastAsia="ru-RU"/>
        </w:rPr>
        <w:t>гормоноположительными</w:t>
      </w:r>
      <w:proofErr w:type="spellEnd"/>
      <w:r w:rsidR="00080A93" w:rsidRPr="008F0E8A">
        <w:rPr>
          <w:rFonts w:ascii="Times New Roman" w:hAnsi="Times New Roman"/>
          <w:szCs w:val="24"/>
          <w:lang w:eastAsia="ru-RU"/>
        </w:rPr>
        <w:t xml:space="preserve"> рецепторами</w:t>
      </w:r>
      <w:r w:rsidRPr="008F0E8A">
        <w:rPr>
          <w:rFonts w:ascii="Times New Roman" w:hAnsi="Times New Roman"/>
          <w:szCs w:val="24"/>
          <w:lang w:eastAsia="ru-RU"/>
        </w:rPr>
        <w:t>. Эта группа лечения была исключена из исследования.</w:t>
      </w:r>
    </w:p>
    <w:p w14:paraId="7BC0149A" w14:textId="3A015DFE" w:rsidR="00722CB8" w:rsidRPr="008F0E8A" w:rsidRDefault="00722CB8" w:rsidP="00722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eastAsia="ru-RU"/>
        </w:rPr>
      </w:pPr>
      <w:r w:rsidRPr="008F0E8A">
        <w:rPr>
          <w:rFonts w:ascii="Times New Roman" w:hAnsi="Times New Roman"/>
          <w:szCs w:val="24"/>
          <w:lang w:eastAsia="ru-RU"/>
        </w:rPr>
        <w:t>При обновленном последующем наблюдении в среднем 10 лет</w:t>
      </w:r>
      <w:r w:rsidR="00080A93" w:rsidRPr="008F0E8A">
        <w:rPr>
          <w:rFonts w:ascii="Times New Roman" w:hAnsi="Times New Roman"/>
          <w:szCs w:val="24"/>
          <w:lang w:eastAsia="ru-RU"/>
        </w:rPr>
        <w:t>,</w:t>
      </w:r>
      <w:r w:rsidRPr="008F0E8A">
        <w:rPr>
          <w:rFonts w:ascii="Times New Roman" w:hAnsi="Times New Roman"/>
          <w:szCs w:val="24"/>
          <w:lang w:eastAsia="ru-RU"/>
        </w:rPr>
        <w:t xml:space="preserve"> было </w:t>
      </w:r>
      <w:r w:rsidR="00080A93" w:rsidRPr="008F0E8A">
        <w:rPr>
          <w:rFonts w:ascii="Times New Roman" w:hAnsi="Times New Roman"/>
          <w:szCs w:val="24"/>
          <w:lang w:eastAsia="ru-RU"/>
        </w:rPr>
        <w:t>установлено</w:t>
      </w:r>
      <w:r w:rsidRPr="008F0E8A">
        <w:rPr>
          <w:rFonts w:ascii="Times New Roman" w:hAnsi="Times New Roman"/>
          <w:szCs w:val="24"/>
          <w:lang w:eastAsia="ru-RU"/>
        </w:rPr>
        <w:t xml:space="preserve">, что долгосрочное сравнение эффектов лечения </w:t>
      </w:r>
      <w:proofErr w:type="spellStart"/>
      <w:r w:rsidR="00336399" w:rsidRPr="008F0E8A">
        <w:rPr>
          <w:rFonts w:ascii="Times New Roman" w:hAnsi="Times New Roman"/>
          <w:szCs w:val="24"/>
          <w:lang w:eastAsia="ru-RU"/>
        </w:rPr>
        <w:t>анастрозолом</w:t>
      </w:r>
      <w:proofErr w:type="spellEnd"/>
      <w:r w:rsidRPr="008F0E8A">
        <w:rPr>
          <w:rFonts w:ascii="Times New Roman" w:hAnsi="Times New Roman"/>
          <w:szCs w:val="24"/>
          <w:lang w:eastAsia="ru-RU"/>
        </w:rPr>
        <w:t xml:space="preserve"> и тамоксифеном согласуется с предыдущими анализами.</w:t>
      </w:r>
    </w:p>
    <w:p w14:paraId="12E35F7E" w14:textId="0DC2F46B" w:rsidR="00160996" w:rsidRPr="008F0E8A" w:rsidRDefault="00160996" w:rsidP="00722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proofErr w:type="spellStart"/>
      <w:r w:rsidRPr="008F0E8A">
        <w:rPr>
          <w:rFonts w:ascii="Times New Roman" w:hAnsi="Times New Roman"/>
          <w:i/>
          <w:sz w:val="24"/>
          <w:szCs w:val="28"/>
          <w:lang w:eastAsia="ru-RU"/>
        </w:rPr>
        <w:t>Адъювантное</w:t>
      </w:r>
      <w:proofErr w:type="spellEnd"/>
      <w:r w:rsidRPr="008F0E8A">
        <w:rPr>
          <w:rFonts w:ascii="Times New Roman" w:hAnsi="Times New Roman"/>
          <w:i/>
          <w:sz w:val="24"/>
          <w:szCs w:val="28"/>
          <w:lang w:eastAsia="ru-RU"/>
        </w:rPr>
        <w:t xml:space="preserve"> лечение раннего инвазивного рака груди у пациентов с положительным рецептором гормонов, получающих </w:t>
      </w:r>
      <w:proofErr w:type="spellStart"/>
      <w:r w:rsidRPr="008F0E8A">
        <w:rPr>
          <w:rFonts w:ascii="Times New Roman" w:hAnsi="Times New Roman"/>
          <w:i/>
          <w:sz w:val="24"/>
          <w:szCs w:val="28"/>
          <w:lang w:eastAsia="ru-RU"/>
        </w:rPr>
        <w:t>адъювантный</w:t>
      </w:r>
      <w:proofErr w:type="spellEnd"/>
      <w:r w:rsidRPr="008F0E8A">
        <w:rPr>
          <w:rFonts w:ascii="Times New Roman" w:hAnsi="Times New Roman"/>
          <w:i/>
          <w:sz w:val="24"/>
          <w:szCs w:val="28"/>
          <w:lang w:eastAsia="ru-RU"/>
        </w:rPr>
        <w:t xml:space="preserve"> тамоксифен</w:t>
      </w:r>
      <w:r w:rsidRPr="008F0E8A">
        <w:rPr>
          <w:rFonts w:ascii="Times New Roman" w:hAnsi="Times New Roman"/>
          <w:i/>
          <w:sz w:val="24"/>
          <w:szCs w:val="28"/>
          <w:u w:val="single"/>
          <w:lang w:eastAsia="ru-RU"/>
        </w:rPr>
        <w:br/>
      </w:r>
      <w:r w:rsidRPr="008F0E8A">
        <w:rPr>
          <w:rFonts w:ascii="Times New Roman" w:hAnsi="Times New Roman"/>
          <w:sz w:val="24"/>
          <w:szCs w:val="28"/>
          <w:lang w:eastAsia="ru-RU"/>
        </w:rPr>
        <w:t>В исследовании III фазы</w:t>
      </w:r>
      <w:r w:rsidR="00DC4F02" w:rsidRPr="008F0E8A">
        <w:rPr>
          <w:rFonts w:ascii="Times New Roman" w:hAnsi="Times New Roman"/>
          <w:sz w:val="24"/>
          <w:szCs w:val="28"/>
          <w:lang w:eastAsia="ru-RU"/>
        </w:rPr>
        <w:t xml:space="preserve"> (Австрийская исследовательская группа по изучению рака молочной железы и </w:t>
      </w:r>
      <w:proofErr w:type="spellStart"/>
      <w:r w:rsidR="00DC4F02" w:rsidRPr="008F0E8A">
        <w:rPr>
          <w:rFonts w:ascii="Times New Roman" w:hAnsi="Times New Roman"/>
          <w:sz w:val="24"/>
          <w:szCs w:val="28"/>
          <w:lang w:eastAsia="ru-RU"/>
        </w:rPr>
        <w:t>колоректального</w:t>
      </w:r>
      <w:proofErr w:type="spellEnd"/>
      <w:r w:rsidR="00DC4F02" w:rsidRPr="008F0E8A">
        <w:rPr>
          <w:rFonts w:ascii="Times New Roman" w:hAnsi="Times New Roman"/>
          <w:sz w:val="24"/>
          <w:szCs w:val="28"/>
          <w:lang w:eastAsia="ru-RU"/>
        </w:rPr>
        <w:t xml:space="preserve"> рака [ABCSG]8)</w:t>
      </w:r>
      <w:r w:rsidR="00080A93" w:rsidRPr="008F0E8A">
        <w:rPr>
          <w:rFonts w:ascii="Times New Roman" w:hAnsi="Times New Roman"/>
          <w:sz w:val="24"/>
          <w:szCs w:val="28"/>
          <w:lang w:eastAsia="ru-RU"/>
        </w:rPr>
        <w:t xml:space="preserve">, </w:t>
      </w:r>
      <w:r w:rsidRPr="008F0E8A">
        <w:rPr>
          <w:rFonts w:ascii="Times New Roman" w:hAnsi="Times New Roman"/>
          <w:sz w:val="24"/>
          <w:szCs w:val="28"/>
          <w:lang w:eastAsia="ru-RU"/>
        </w:rPr>
        <w:t>проведенн</w:t>
      </w:r>
      <w:r w:rsidR="00DC4F02" w:rsidRPr="008F0E8A">
        <w:rPr>
          <w:rFonts w:ascii="Times New Roman" w:hAnsi="Times New Roman"/>
          <w:sz w:val="24"/>
          <w:szCs w:val="28"/>
          <w:lang w:eastAsia="ru-RU"/>
        </w:rPr>
        <w:t>ый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 у 2579 женщин в постменопауз</w:t>
      </w:r>
      <w:r w:rsidR="00080A93" w:rsidRPr="008F0E8A">
        <w:rPr>
          <w:rFonts w:ascii="Times New Roman" w:hAnsi="Times New Roman"/>
          <w:sz w:val="24"/>
          <w:szCs w:val="28"/>
          <w:lang w:eastAsia="ru-RU"/>
        </w:rPr>
        <w:t>альный период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 с </w:t>
      </w:r>
      <w:proofErr w:type="spellStart"/>
      <w:r w:rsidR="00080A93" w:rsidRPr="008F0E8A">
        <w:rPr>
          <w:rFonts w:ascii="Times New Roman" w:hAnsi="Times New Roman"/>
          <w:sz w:val="24"/>
          <w:szCs w:val="28"/>
          <w:lang w:eastAsia="ru-RU"/>
        </w:rPr>
        <w:t>гормоноположительным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 раком молочной железы</w:t>
      </w:r>
      <w:r w:rsidR="00080A93" w:rsidRPr="008F0E8A">
        <w:rPr>
          <w:rFonts w:ascii="Times New Roman" w:hAnsi="Times New Roman"/>
          <w:sz w:val="24"/>
          <w:szCs w:val="28"/>
          <w:lang w:eastAsia="ru-RU"/>
        </w:rPr>
        <w:t xml:space="preserve"> на ранней стадии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, перенесших операцию с лучевой терапией или без нее и без химиотерапии (см. ниже), переход на </w:t>
      </w:r>
      <w:proofErr w:type="spellStart"/>
      <w:r w:rsidRPr="008F0E8A">
        <w:rPr>
          <w:rFonts w:ascii="Times New Roman" w:hAnsi="Times New Roman"/>
          <w:sz w:val="24"/>
          <w:szCs w:val="28"/>
          <w:lang w:eastAsia="ru-RU"/>
        </w:rPr>
        <w:t>анастрозол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 после 2-летнего </w:t>
      </w:r>
      <w:proofErr w:type="spellStart"/>
      <w:r w:rsidRPr="008F0E8A">
        <w:rPr>
          <w:rFonts w:ascii="Times New Roman" w:hAnsi="Times New Roman"/>
          <w:sz w:val="24"/>
          <w:szCs w:val="28"/>
          <w:lang w:eastAsia="ru-RU"/>
        </w:rPr>
        <w:t>адъювантного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 лечения тамоксифеном был статистически выше по выживаемости без заболеваний по сравнению с оставшимися на тамоксифене после медианы наблюдения в 24 месяца.</w:t>
      </w:r>
    </w:p>
    <w:p w14:paraId="3BBA39DE" w14:textId="77777777" w:rsidR="00160996" w:rsidRPr="008F0E8A" w:rsidRDefault="00160996" w:rsidP="00E754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8"/>
          <w:lang w:eastAsia="ru-RU"/>
        </w:rPr>
      </w:pPr>
      <w:r w:rsidRPr="008F0E8A">
        <w:rPr>
          <w:rFonts w:ascii="Times New Roman" w:hAnsi="Times New Roman"/>
          <w:bCs/>
          <w:sz w:val="24"/>
          <w:szCs w:val="28"/>
          <w:lang w:eastAsia="ru-RU"/>
        </w:rPr>
        <w:t>Таблица 4 ABCSG 8 конечная точка испытания и сводка результатов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7"/>
        <w:gridCol w:w="3005"/>
        <w:gridCol w:w="3009"/>
      </w:tblGrid>
      <w:tr w:rsidR="00160996" w:rsidRPr="008F0E8A" w14:paraId="1C2AEC89" w14:textId="77777777" w:rsidTr="00EA4843">
        <w:tc>
          <w:tcPr>
            <w:tcW w:w="3095" w:type="dxa"/>
            <w:vMerge w:val="restart"/>
            <w:shd w:val="clear" w:color="auto" w:fill="auto"/>
          </w:tcPr>
          <w:p w14:paraId="724AC21A" w14:textId="77777777" w:rsidR="00160996" w:rsidRPr="008F0E8A" w:rsidRDefault="00160996" w:rsidP="00EA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Конечные точки эффективности</w:t>
            </w:r>
          </w:p>
        </w:tc>
        <w:tc>
          <w:tcPr>
            <w:tcW w:w="6192" w:type="dxa"/>
            <w:gridSpan w:val="2"/>
            <w:shd w:val="clear" w:color="auto" w:fill="auto"/>
          </w:tcPr>
          <w:p w14:paraId="39055216" w14:textId="77777777" w:rsidR="00160996" w:rsidRPr="008F0E8A" w:rsidRDefault="00160996" w:rsidP="00EA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Количество событий (частота)</w:t>
            </w:r>
          </w:p>
        </w:tc>
      </w:tr>
      <w:tr w:rsidR="00160996" w:rsidRPr="008F0E8A" w14:paraId="7CF97D3F" w14:textId="77777777" w:rsidTr="00EA4843">
        <w:tc>
          <w:tcPr>
            <w:tcW w:w="3095" w:type="dxa"/>
            <w:vMerge/>
            <w:shd w:val="clear" w:color="auto" w:fill="auto"/>
          </w:tcPr>
          <w:p w14:paraId="35C115BE" w14:textId="77777777" w:rsidR="00160996" w:rsidRPr="008F0E8A" w:rsidRDefault="00160996" w:rsidP="00EA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096" w:type="dxa"/>
            <w:shd w:val="clear" w:color="auto" w:fill="auto"/>
          </w:tcPr>
          <w:p w14:paraId="4B6BE8EC" w14:textId="77777777" w:rsidR="00160996" w:rsidRPr="008F0E8A" w:rsidRDefault="00160996" w:rsidP="00EA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Анастрозол</w:t>
            </w:r>
            <w:proofErr w:type="spellEnd"/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14:paraId="05D389D8" w14:textId="77777777" w:rsidR="00160996" w:rsidRPr="008F0E8A" w:rsidRDefault="00160996" w:rsidP="00EA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(N=1,297)</w:t>
            </w:r>
          </w:p>
        </w:tc>
        <w:tc>
          <w:tcPr>
            <w:tcW w:w="3096" w:type="dxa"/>
            <w:shd w:val="clear" w:color="auto" w:fill="auto"/>
          </w:tcPr>
          <w:p w14:paraId="1F5BCA5C" w14:textId="77777777" w:rsidR="00160996" w:rsidRPr="008F0E8A" w:rsidRDefault="00160996" w:rsidP="00EA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Тамоксифен</w:t>
            </w:r>
          </w:p>
          <w:p w14:paraId="1F6EE951" w14:textId="77777777" w:rsidR="00160996" w:rsidRPr="008F0E8A" w:rsidRDefault="00160996" w:rsidP="00EA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(N=1,282)</w:t>
            </w:r>
          </w:p>
        </w:tc>
      </w:tr>
      <w:tr w:rsidR="00160996" w:rsidRPr="008F0E8A" w14:paraId="188B8BEF" w14:textId="77777777" w:rsidTr="00EA4843">
        <w:tc>
          <w:tcPr>
            <w:tcW w:w="3095" w:type="dxa"/>
            <w:shd w:val="clear" w:color="auto" w:fill="auto"/>
          </w:tcPr>
          <w:p w14:paraId="0A46DC44" w14:textId="77777777" w:rsidR="00160996" w:rsidRPr="008F0E8A" w:rsidRDefault="00160996" w:rsidP="00EA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Выживание без болезней</w:t>
            </w:r>
          </w:p>
        </w:tc>
        <w:tc>
          <w:tcPr>
            <w:tcW w:w="3096" w:type="dxa"/>
            <w:shd w:val="clear" w:color="auto" w:fill="auto"/>
          </w:tcPr>
          <w:p w14:paraId="5B7CD247" w14:textId="77777777" w:rsidR="00160996" w:rsidRPr="008F0E8A" w:rsidRDefault="00160996" w:rsidP="00EA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65 (5.0)</w:t>
            </w:r>
          </w:p>
        </w:tc>
        <w:tc>
          <w:tcPr>
            <w:tcW w:w="3096" w:type="dxa"/>
            <w:shd w:val="clear" w:color="auto" w:fill="auto"/>
          </w:tcPr>
          <w:p w14:paraId="5E9BC2C3" w14:textId="77777777" w:rsidR="00160996" w:rsidRPr="008F0E8A" w:rsidRDefault="00160996" w:rsidP="00EA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93 (7.3)</w:t>
            </w:r>
          </w:p>
        </w:tc>
      </w:tr>
      <w:tr w:rsidR="00AB4005" w:rsidRPr="008F0E8A" w14:paraId="513DC8F8" w14:textId="77777777" w:rsidTr="00EA4843">
        <w:tc>
          <w:tcPr>
            <w:tcW w:w="3095" w:type="dxa"/>
            <w:shd w:val="clear" w:color="auto" w:fill="auto"/>
          </w:tcPr>
          <w:p w14:paraId="3C84022D" w14:textId="16AFBC1B" w:rsidR="00AB4005" w:rsidRPr="008F0E8A" w:rsidRDefault="00080A93" w:rsidP="00EA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Отношение рисков</w:t>
            </w:r>
          </w:p>
        </w:tc>
        <w:tc>
          <w:tcPr>
            <w:tcW w:w="6192" w:type="dxa"/>
            <w:gridSpan w:val="2"/>
            <w:shd w:val="clear" w:color="auto" w:fill="auto"/>
          </w:tcPr>
          <w:p w14:paraId="2F545496" w14:textId="77777777" w:rsidR="00AB4005" w:rsidRPr="008F0E8A" w:rsidRDefault="004754AC" w:rsidP="00EA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val="en-US" w:eastAsia="ru-RU"/>
              </w:rPr>
              <w:t>0.67</w:t>
            </w:r>
          </w:p>
        </w:tc>
      </w:tr>
      <w:tr w:rsidR="00AB4005" w:rsidRPr="008F0E8A" w14:paraId="6357A3B1" w14:textId="77777777" w:rsidTr="00EA4843">
        <w:tc>
          <w:tcPr>
            <w:tcW w:w="3095" w:type="dxa"/>
            <w:shd w:val="clear" w:color="auto" w:fill="auto"/>
          </w:tcPr>
          <w:p w14:paraId="4A53C110" w14:textId="77777777" w:rsidR="00AB4005" w:rsidRPr="008F0E8A" w:rsidRDefault="00AB4005" w:rsidP="00EA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2-сторонний 95% ДИ</w:t>
            </w:r>
          </w:p>
        </w:tc>
        <w:tc>
          <w:tcPr>
            <w:tcW w:w="6192" w:type="dxa"/>
            <w:gridSpan w:val="2"/>
            <w:shd w:val="clear" w:color="auto" w:fill="auto"/>
          </w:tcPr>
          <w:p w14:paraId="0A225D08" w14:textId="77777777" w:rsidR="00AB4005" w:rsidRPr="008F0E8A" w:rsidRDefault="004754AC" w:rsidP="00EA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val="en-US" w:eastAsia="ru-RU"/>
              </w:rPr>
              <w:t>0.49-0.92</w:t>
            </w:r>
          </w:p>
        </w:tc>
      </w:tr>
      <w:tr w:rsidR="00AB4005" w:rsidRPr="008F0E8A" w14:paraId="6B2D58E1" w14:textId="77777777" w:rsidTr="00EA4843">
        <w:tc>
          <w:tcPr>
            <w:tcW w:w="3095" w:type="dxa"/>
            <w:shd w:val="clear" w:color="auto" w:fill="auto"/>
          </w:tcPr>
          <w:p w14:paraId="342FA873" w14:textId="77777777" w:rsidR="00AB4005" w:rsidRPr="008F0E8A" w:rsidRDefault="00AB4005" w:rsidP="00EA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p-значение</w:t>
            </w:r>
          </w:p>
        </w:tc>
        <w:tc>
          <w:tcPr>
            <w:tcW w:w="6192" w:type="dxa"/>
            <w:gridSpan w:val="2"/>
            <w:shd w:val="clear" w:color="auto" w:fill="auto"/>
          </w:tcPr>
          <w:p w14:paraId="235E13E1" w14:textId="77777777" w:rsidR="00AB4005" w:rsidRPr="008F0E8A" w:rsidRDefault="004754AC" w:rsidP="00EA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val="en-US" w:eastAsia="ru-RU"/>
              </w:rPr>
              <w:t>0.014</w:t>
            </w:r>
          </w:p>
        </w:tc>
      </w:tr>
      <w:tr w:rsidR="00160996" w:rsidRPr="008F0E8A" w14:paraId="22F9D855" w14:textId="77777777" w:rsidTr="00EA4843">
        <w:tc>
          <w:tcPr>
            <w:tcW w:w="3095" w:type="dxa"/>
            <w:shd w:val="clear" w:color="auto" w:fill="auto"/>
          </w:tcPr>
          <w:p w14:paraId="45B7AE24" w14:textId="77777777" w:rsidR="00160996" w:rsidRPr="008F0E8A" w:rsidRDefault="00160996" w:rsidP="00EA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Время до любого повторения</w:t>
            </w:r>
          </w:p>
        </w:tc>
        <w:tc>
          <w:tcPr>
            <w:tcW w:w="3096" w:type="dxa"/>
            <w:shd w:val="clear" w:color="auto" w:fill="auto"/>
          </w:tcPr>
          <w:p w14:paraId="32A08567" w14:textId="77777777" w:rsidR="00160996" w:rsidRPr="008F0E8A" w:rsidRDefault="004754AC" w:rsidP="00EA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val="en-US" w:eastAsia="ru-RU"/>
              </w:rPr>
              <w:t>36 (2.8)</w:t>
            </w:r>
          </w:p>
        </w:tc>
        <w:tc>
          <w:tcPr>
            <w:tcW w:w="3096" w:type="dxa"/>
            <w:shd w:val="clear" w:color="auto" w:fill="auto"/>
          </w:tcPr>
          <w:p w14:paraId="532A9097" w14:textId="77777777" w:rsidR="00160996" w:rsidRPr="008F0E8A" w:rsidRDefault="004754AC" w:rsidP="00EA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val="en-US" w:eastAsia="ru-RU"/>
              </w:rPr>
              <w:t>66 (5.1)</w:t>
            </w:r>
          </w:p>
        </w:tc>
      </w:tr>
      <w:tr w:rsidR="004754AC" w:rsidRPr="008F0E8A" w14:paraId="6C6045FA" w14:textId="77777777" w:rsidTr="00EA4843">
        <w:tc>
          <w:tcPr>
            <w:tcW w:w="3095" w:type="dxa"/>
            <w:shd w:val="clear" w:color="auto" w:fill="auto"/>
          </w:tcPr>
          <w:p w14:paraId="65ED08CC" w14:textId="6F3A4289" w:rsidR="004754AC" w:rsidRPr="008F0E8A" w:rsidRDefault="00080A93" w:rsidP="00EA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Отношение рисков</w:t>
            </w:r>
          </w:p>
        </w:tc>
        <w:tc>
          <w:tcPr>
            <w:tcW w:w="6192" w:type="dxa"/>
            <w:gridSpan w:val="2"/>
            <w:shd w:val="clear" w:color="auto" w:fill="auto"/>
          </w:tcPr>
          <w:p w14:paraId="517764BB" w14:textId="77777777" w:rsidR="004754AC" w:rsidRPr="008F0E8A" w:rsidRDefault="004754AC" w:rsidP="00EA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val="en-US" w:eastAsia="ru-RU"/>
              </w:rPr>
              <w:t>0.53</w:t>
            </w:r>
          </w:p>
        </w:tc>
      </w:tr>
      <w:tr w:rsidR="004754AC" w:rsidRPr="008F0E8A" w14:paraId="3225EF9D" w14:textId="77777777" w:rsidTr="00EA4843">
        <w:tc>
          <w:tcPr>
            <w:tcW w:w="3095" w:type="dxa"/>
            <w:shd w:val="clear" w:color="auto" w:fill="auto"/>
          </w:tcPr>
          <w:p w14:paraId="4469852D" w14:textId="77777777" w:rsidR="004754AC" w:rsidRPr="008F0E8A" w:rsidRDefault="004754AC" w:rsidP="00EA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2-сторонний 95% ДИ</w:t>
            </w:r>
          </w:p>
        </w:tc>
        <w:tc>
          <w:tcPr>
            <w:tcW w:w="6192" w:type="dxa"/>
            <w:gridSpan w:val="2"/>
            <w:shd w:val="clear" w:color="auto" w:fill="auto"/>
          </w:tcPr>
          <w:p w14:paraId="1F26E4D8" w14:textId="77777777" w:rsidR="004754AC" w:rsidRPr="008F0E8A" w:rsidRDefault="004754AC" w:rsidP="00EA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val="en-US" w:eastAsia="ru-RU"/>
              </w:rPr>
              <w:t>0.35-0.79</w:t>
            </w:r>
          </w:p>
        </w:tc>
      </w:tr>
      <w:tr w:rsidR="004754AC" w:rsidRPr="008F0E8A" w14:paraId="747A33A1" w14:textId="77777777" w:rsidTr="00EA4843">
        <w:tc>
          <w:tcPr>
            <w:tcW w:w="3095" w:type="dxa"/>
            <w:shd w:val="clear" w:color="auto" w:fill="auto"/>
          </w:tcPr>
          <w:p w14:paraId="746615E6" w14:textId="77777777" w:rsidR="004754AC" w:rsidRPr="008F0E8A" w:rsidRDefault="004754AC" w:rsidP="00EA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p-значение</w:t>
            </w:r>
          </w:p>
        </w:tc>
        <w:tc>
          <w:tcPr>
            <w:tcW w:w="6192" w:type="dxa"/>
            <w:gridSpan w:val="2"/>
            <w:shd w:val="clear" w:color="auto" w:fill="auto"/>
          </w:tcPr>
          <w:p w14:paraId="0B631DC8" w14:textId="77777777" w:rsidR="004754AC" w:rsidRPr="008F0E8A" w:rsidRDefault="004754AC" w:rsidP="00EA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val="en-US" w:eastAsia="ru-RU"/>
              </w:rPr>
              <w:t>0.002</w:t>
            </w:r>
          </w:p>
        </w:tc>
      </w:tr>
      <w:tr w:rsidR="00160996" w:rsidRPr="008F0E8A" w14:paraId="20B65DDC" w14:textId="77777777" w:rsidTr="00EA4843">
        <w:tc>
          <w:tcPr>
            <w:tcW w:w="3095" w:type="dxa"/>
            <w:shd w:val="clear" w:color="auto" w:fill="auto"/>
          </w:tcPr>
          <w:p w14:paraId="0F1BAD9D" w14:textId="77777777" w:rsidR="00160996" w:rsidRPr="008F0E8A" w:rsidRDefault="00160996" w:rsidP="00EA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Время до отдаленного повторения</w:t>
            </w:r>
          </w:p>
        </w:tc>
        <w:tc>
          <w:tcPr>
            <w:tcW w:w="3096" w:type="dxa"/>
            <w:shd w:val="clear" w:color="auto" w:fill="auto"/>
          </w:tcPr>
          <w:p w14:paraId="33E018E8" w14:textId="77777777" w:rsidR="00160996" w:rsidRPr="008F0E8A" w:rsidRDefault="004754AC" w:rsidP="00EA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val="en-US" w:eastAsia="ru-RU"/>
              </w:rPr>
              <w:t>22 (1.7)</w:t>
            </w:r>
          </w:p>
        </w:tc>
        <w:tc>
          <w:tcPr>
            <w:tcW w:w="3096" w:type="dxa"/>
            <w:shd w:val="clear" w:color="auto" w:fill="auto"/>
          </w:tcPr>
          <w:p w14:paraId="372850F3" w14:textId="77777777" w:rsidR="00160996" w:rsidRPr="008F0E8A" w:rsidRDefault="004754AC" w:rsidP="00EA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val="en-US" w:eastAsia="ru-RU"/>
              </w:rPr>
              <w:t>41 (3.2)</w:t>
            </w:r>
          </w:p>
        </w:tc>
      </w:tr>
      <w:tr w:rsidR="004754AC" w:rsidRPr="008F0E8A" w14:paraId="54EF0A8B" w14:textId="77777777" w:rsidTr="00EA4843">
        <w:tc>
          <w:tcPr>
            <w:tcW w:w="3095" w:type="dxa"/>
            <w:shd w:val="clear" w:color="auto" w:fill="auto"/>
          </w:tcPr>
          <w:p w14:paraId="0F3B83C3" w14:textId="0252C847" w:rsidR="004754AC" w:rsidRPr="008F0E8A" w:rsidRDefault="00080A93" w:rsidP="00EA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Отношение рисков</w:t>
            </w:r>
          </w:p>
        </w:tc>
        <w:tc>
          <w:tcPr>
            <w:tcW w:w="6192" w:type="dxa"/>
            <w:gridSpan w:val="2"/>
            <w:shd w:val="clear" w:color="auto" w:fill="auto"/>
          </w:tcPr>
          <w:p w14:paraId="793A8436" w14:textId="77777777" w:rsidR="004754AC" w:rsidRPr="008F0E8A" w:rsidRDefault="004754AC" w:rsidP="00EA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val="en-US" w:eastAsia="ru-RU"/>
              </w:rPr>
              <w:t>0.52</w:t>
            </w:r>
          </w:p>
        </w:tc>
      </w:tr>
      <w:tr w:rsidR="004754AC" w:rsidRPr="008F0E8A" w14:paraId="7AA6072F" w14:textId="77777777" w:rsidTr="00EA4843">
        <w:tc>
          <w:tcPr>
            <w:tcW w:w="3095" w:type="dxa"/>
            <w:shd w:val="clear" w:color="auto" w:fill="auto"/>
          </w:tcPr>
          <w:p w14:paraId="71746B4E" w14:textId="77777777" w:rsidR="004754AC" w:rsidRPr="008F0E8A" w:rsidRDefault="004754AC" w:rsidP="00EA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2-сторонний 95% ДИ</w:t>
            </w:r>
          </w:p>
        </w:tc>
        <w:tc>
          <w:tcPr>
            <w:tcW w:w="6192" w:type="dxa"/>
            <w:gridSpan w:val="2"/>
            <w:shd w:val="clear" w:color="auto" w:fill="auto"/>
          </w:tcPr>
          <w:p w14:paraId="1A45965C" w14:textId="77777777" w:rsidR="004754AC" w:rsidRPr="008F0E8A" w:rsidRDefault="004754AC" w:rsidP="00EA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val="en-US" w:eastAsia="ru-RU"/>
              </w:rPr>
              <w:t>0.31-0.88</w:t>
            </w:r>
          </w:p>
        </w:tc>
      </w:tr>
      <w:tr w:rsidR="004754AC" w:rsidRPr="008F0E8A" w14:paraId="17E9F317" w14:textId="77777777" w:rsidTr="00EA4843">
        <w:tc>
          <w:tcPr>
            <w:tcW w:w="3095" w:type="dxa"/>
            <w:shd w:val="clear" w:color="auto" w:fill="auto"/>
          </w:tcPr>
          <w:p w14:paraId="4E6E8604" w14:textId="77777777" w:rsidR="004754AC" w:rsidRPr="008F0E8A" w:rsidRDefault="004754AC" w:rsidP="00EA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p-значение</w:t>
            </w:r>
          </w:p>
        </w:tc>
        <w:tc>
          <w:tcPr>
            <w:tcW w:w="6192" w:type="dxa"/>
            <w:gridSpan w:val="2"/>
            <w:shd w:val="clear" w:color="auto" w:fill="auto"/>
          </w:tcPr>
          <w:p w14:paraId="01182FAF" w14:textId="77777777" w:rsidR="004754AC" w:rsidRPr="008F0E8A" w:rsidRDefault="004754AC" w:rsidP="00EA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val="en-US" w:eastAsia="ru-RU"/>
              </w:rPr>
              <w:t>0.15</w:t>
            </w:r>
          </w:p>
        </w:tc>
      </w:tr>
      <w:tr w:rsidR="00160996" w:rsidRPr="008F0E8A" w14:paraId="310A87B1" w14:textId="77777777" w:rsidTr="00EA4843">
        <w:tc>
          <w:tcPr>
            <w:tcW w:w="3095" w:type="dxa"/>
            <w:shd w:val="clear" w:color="auto" w:fill="auto"/>
          </w:tcPr>
          <w:p w14:paraId="051F7AC6" w14:textId="77777777" w:rsidR="00160996" w:rsidRPr="008F0E8A" w:rsidRDefault="00160996" w:rsidP="00EA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Новый контралатеральный рак молочной железы</w:t>
            </w:r>
          </w:p>
        </w:tc>
        <w:tc>
          <w:tcPr>
            <w:tcW w:w="3096" w:type="dxa"/>
            <w:shd w:val="clear" w:color="auto" w:fill="auto"/>
          </w:tcPr>
          <w:p w14:paraId="23B5AC80" w14:textId="77777777" w:rsidR="00160996" w:rsidRPr="008F0E8A" w:rsidRDefault="004754AC" w:rsidP="00EA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val="en-US" w:eastAsia="ru-RU"/>
              </w:rPr>
              <w:t>7 (0.5)</w:t>
            </w:r>
          </w:p>
        </w:tc>
        <w:tc>
          <w:tcPr>
            <w:tcW w:w="3096" w:type="dxa"/>
            <w:shd w:val="clear" w:color="auto" w:fill="auto"/>
          </w:tcPr>
          <w:p w14:paraId="0BA76CED" w14:textId="77777777" w:rsidR="00160996" w:rsidRPr="008F0E8A" w:rsidRDefault="004754AC" w:rsidP="00EA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val="en-US" w:eastAsia="ru-RU"/>
              </w:rPr>
              <w:t>15 (1.2)</w:t>
            </w:r>
          </w:p>
        </w:tc>
      </w:tr>
      <w:tr w:rsidR="004754AC" w:rsidRPr="008F0E8A" w14:paraId="515F73F3" w14:textId="77777777" w:rsidTr="00EA4843">
        <w:tc>
          <w:tcPr>
            <w:tcW w:w="3095" w:type="dxa"/>
            <w:shd w:val="clear" w:color="auto" w:fill="auto"/>
          </w:tcPr>
          <w:p w14:paraId="7C046D59" w14:textId="77777777" w:rsidR="004754AC" w:rsidRPr="008F0E8A" w:rsidRDefault="004754AC" w:rsidP="00EA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Соотношение шансов</w:t>
            </w:r>
          </w:p>
        </w:tc>
        <w:tc>
          <w:tcPr>
            <w:tcW w:w="6192" w:type="dxa"/>
            <w:gridSpan w:val="2"/>
            <w:shd w:val="clear" w:color="auto" w:fill="auto"/>
          </w:tcPr>
          <w:p w14:paraId="50E3E1EF" w14:textId="77777777" w:rsidR="004754AC" w:rsidRPr="008F0E8A" w:rsidRDefault="004754AC" w:rsidP="00EA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val="en-US" w:eastAsia="ru-RU"/>
              </w:rPr>
              <w:t>0.46</w:t>
            </w:r>
          </w:p>
        </w:tc>
      </w:tr>
      <w:tr w:rsidR="004754AC" w:rsidRPr="008F0E8A" w14:paraId="7C08732C" w14:textId="77777777" w:rsidTr="00EA4843">
        <w:tc>
          <w:tcPr>
            <w:tcW w:w="3095" w:type="dxa"/>
            <w:shd w:val="clear" w:color="auto" w:fill="auto"/>
          </w:tcPr>
          <w:p w14:paraId="55F02138" w14:textId="77777777" w:rsidR="004754AC" w:rsidRPr="008F0E8A" w:rsidRDefault="004754AC" w:rsidP="00EA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2-сторонний 95% ДИ</w:t>
            </w:r>
          </w:p>
        </w:tc>
        <w:tc>
          <w:tcPr>
            <w:tcW w:w="6192" w:type="dxa"/>
            <w:gridSpan w:val="2"/>
            <w:shd w:val="clear" w:color="auto" w:fill="auto"/>
          </w:tcPr>
          <w:p w14:paraId="7837496B" w14:textId="77777777" w:rsidR="004754AC" w:rsidRPr="008F0E8A" w:rsidRDefault="004754AC" w:rsidP="00EA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val="en-US" w:eastAsia="ru-RU"/>
              </w:rPr>
              <w:t>0.19-1.13</w:t>
            </w:r>
          </w:p>
        </w:tc>
      </w:tr>
      <w:tr w:rsidR="004754AC" w:rsidRPr="008F0E8A" w14:paraId="4EFE4120" w14:textId="77777777" w:rsidTr="00EA4843">
        <w:tc>
          <w:tcPr>
            <w:tcW w:w="3095" w:type="dxa"/>
            <w:shd w:val="clear" w:color="auto" w:fill="auto"/>
          </w:tcPr>
          <w:p w14:paraId="6B374F00" w14:textId="77777777" w:rsidR="004754AC" w:rsidRPr="008F0E8A" w:rsidRDefault="004754AC" w:rsidP="00EA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p-значение</w:t>
            </w:r>
          </w:p>
        </w:tc>
        <w:tc>
          <w:tcPr>
            <w:tcW w:w="6192" w:type="dxa"/>
            <w:gridSpan w:val="2"/>
            <w:shd w:val="clear" w:color="auto" w:fill="auto"/>
          </w:tcPr>
          <w:p w14:paraId="43DEA21E" w14:textId="77777777" w:rsidR="004754AC" w:rsidRPr="008F0E8A" w:rsidRDefault="004754AC" w:rsidP="00EA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val="en-US" w:eastAsia="ru-RU"/>
              </w:rPr>
              <w:t>0.090</w:t>
            </w:r>
          </w:p>
        </w:tc>
      </w:tr>
      <w:tr w:rsidR="00160996" w:rsidRPr="008F0E8A" w14:paraId="4B074CD8" w14:textId="77777777" w:rsidTr="00EA4843">
        <w:tc>
          <w:tcPr>
            <w:tcW w:w="3095" w:type="dxa"/>
            <w:shd w:val="clear" w:color="auto" w:fill="auto"/>
          </w:tcPr>
          <w:p w14:paraId="0B153581" w14:textId="77777777" w:rsidR="00160996" w:rsidRPr="008F0E8A" w:rsidRDefault="00160996" w:rsidP="00EA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Общая выживаемость</w:t>
            </w:r>
          </w:p>
        </w:tc>
        <w:tc>
          <w:tcPr>
            <w:tcW w:w="3096" w:type="dxa"/>
            <w:shd w:val="clear" w:color="auto" w:fill="auto"/>
          </w:tcPr>
          <w:p w14:paraId="47B25747" w14:textId="77777777" w:rsidR="00160996" w:rsidRPr="008F0E8A" w:rsidRDefault="004754AC" w:rsidP="00EA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val="en-US" w:eastAsia="ru-RU"/>
              </w:rPr>
              <w:t>43 (3.3)</w:t>
            </w:r>
          </w:p>
        </w:tc>
        <w:tc>
          <w:tcPr>
            <w:tcW w:w="3096" w:type="dxa"/>
            <w:shd w:val="clear" w:color="auto" w:fill="auto"/>
          </w:tcPr>
          <w:p w14:paraId="1FCB083A" w14:textId="77777777" w:rsidR="00160996" w:rsidRPr="008F0E8A" w:rsidRDefault="004754AC" w:rsidP="00EA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val="en-US" w:eastAsia="ru-RU"/>
              </w:rPr>
              <w:t>45 (3.5)</w:t>
            </w:r>
          </w:p>
        </w:tc>
      </w:tr>
      <w:tr w:rsidR="004754AC" w:rsidRPr="008F0E8A" w14:paraId="35B45B39" w14:textId="77777777" w:rsidTr="00EA4843">
        <w:tc>
          <w:tcPr>
            <w:tcW w:w="3095" w:type="dxa"/>
            <w:shd w:val="clear" w:color="auto" w:fill="auto"/>
          </w:tcPr>
          <w:p w14:paraId="721BE803" w14:textId="1475D0F9" w:rsidR="004754AC" w:rsidRPr="008F0E8A" w:rsidRDefault="00080A93" w:rsidP="00EA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Отношение рисков</w:t>
            </w:r>
          </w:p>
        </w:tc>
        <w:tc>
          <w:tcPr>
            <w:tcW w:w="6192" w:type="dxa"/>
            <w:gridSpan w:val="2"/>
            <w:shd w:val="clear" w:color="auto" w:fill="auto"/>
          </w:tcPr>
          <w:p w14:paraId="33A0AA5C" w14:textId="77777777" w:rsidR="004754AC" w:rsidRPr="008F0E8A" w:rsidRDefault="004754AC" w:rsidP="00EA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val="en-US" w:eastAsia="ru-RU"/>
              </w:rPr>
              <w:t>0.96</w:t>
            </w:r>
          </w:p>
        </w:tc>
      </w:tr>
      <w:tr w:rsidR="004754AC" w:rsidRPr="008F0E8A" w14:paraId="321692BD" w14:textId="77777777" w:rsidTr="00EA4843">
        <w:tc>
          <w:tcPr>
            <w:tcW w:w="3095" w:type="dxa"/>
            <w:shd w:val="clear" w:color="auto" w:fill="auto"/>
          </w:tcPr>
          <w:p w14:paraId="631C5E57" w14:textId="77777777" w:rsidR="004754AC" w:rsidRPr="008F0E8A" w:rsidRDefault="004754AC" w:rsidP="00EA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2-сторонний 95% ДИ</w:t>
            </w:r>
          </w:p>
        </w:tc>
        <w:tc>
          <w:tcPr>
            <w:tcW w:w="6192" w:type="dxa"/>
            <w:gridSpan w:val="2"/>
            <w:shd w:val="clear" w:color="auto" w:fill="auto"/>
          </w:tcPr>
          <w:p w14:paraId="525C1821" w14:textId="77777777" w:rsidR="004754AC" w:rsidRPr="008F0E8A" w:rsidRDefault="004754AC" w:rsidP="00EA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val="en-US" w:eastAsia="ru-RU"/>
              </w:rPr>
              <w:t>0.63-1.46</w:t>
            </w:r>
          </w:p>
        </w:tc>
      </w:tr>
      <w:tr w:rsidR="004754AC" w:rsidRPr="008F0E8A" w14:paraId="0FA9C718" w14:textId="77777777" w:rsidTr="00EA4843">
        <w:tc>
          <w:tcPr>
            <w:tcW w:w="3095" w:type="dxa"/>
            <w:shd w:val="clear" w:color="auto" w:fill="auto"/>
          </w:tcPr>
          <w:p w14:paraId="270833F4" w14:textId="77777777" w:rsidR="004754AC" w:rsidRPr="008F0E8A" w:rsidRDefault="004754AC" w:rsidP="00EA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eastAsia="ru-RU"/>
              </w:rPr>
              <w:t>p-значение</w:t>
            </w:r>
          </w:p>
        </w:tc>
        <w:tc>
          <w:tcPr>
            <w:tcW w:w="6192" w:type="dxa"/>
            <w:gridSpan w:val="2"/>
            <w:shd w:val="clear" w:color="auto" w:fill="auto"/>
          </w:tcPr>
          <w:p w14:paraId="00BDE293" w14:textId="77777777" w:rsidR="004754AC" w:rsidRPr="008F0E8A" w:rsidRDefault="004754AC" w:rsidP="00EA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 w:eastAsia="ru-RU"/>
              </w:rPr>
            </w:pPr>
            <w:r w:rsidRPr="008F0E8A">
              <w:rPr>
                <w:rFonts w:ascii="Times New Roman" w:hAnsi="Times New Roman"/>
                <w:sz w:val="24"/>
                <w:szCs w:val="28"/>
                <w:lang w:val="en-US" w:eastAsia="ru-RU"/>
              </w:rPr>
              <w:t>0.840</w:t>
            </w:r>
          </w:p>
        </w:tc>
      </w:tr>
    </w:tbl>
    <w:p w14:paraId="7A99BE26" w14:textId="52C7896A" w:rsidR="00266FE2" w:rsidRPr="008F0E8A" w:rsidRDefault="00266FE2" w:rsidP="00266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F0E8A">
        <w:rPr>
          <w:rFonts w:ascii="Times New Roman" w:hAnsi="Times New Roman"/>
          <w:sz w:val="24"/>
          <w:szCs w:val="28"/>
          <w:lang w:eastAsia="ru-RU"/>
        </w:rPr>
        <w:t xml:space="preserve">Два других аналогичных испытания, в одном из которых пациенты прошли хирургическое вмешательство и химиотерапию, а также комбинированный анализ подтвердили </w:t>
      </w:r>
      <w:r w:rsidR="00080A93" w:rsidRPr="008F0E8A">
        <w:rPr>
          <w:rFonts w:ascii="Times New Roman" w:hAnsi="Times New Roman"/>
          <w:sz w:val="24"/>
          <w:szCs w:val="28"/>
          <w:lang w:eastAsia="ru-RU"/>
        </w:rPr>
        <w:t>данные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 результаты.</w:t>
      </w:r>
    </w:p>
    <w:p w14:paraId="7720C2F2" w14:textId="499A59B7" w:rsidR="00160996" w:rsidRPr="008F0E8A" w:rsidRDefault="00266FE2" w:rsidP="00266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F0E8A">
        <w:rPr>
          <w:rFonts w:ascii="Times New Roman" w:hAnsi="Times New Roman"/>
          <w:sz w:val="24"/>
          <w:szCs w:val="28"/>
          <w:lang w:eastAsia="ru-RU"/>
        </w:rPr>
        <w:t xml:space="preserve">Профиль безопасности </w:t>
      </w:r>
      <w:proofErr w:type="spellStart"/>
      <w:r w:rsidRPr="008F0E8A">
        <w:rPr>
          <w:rFonts w:ascii="Times New Roman" w:hAnsi="Times New Roman"/>
          <w:sz w:val="24"/>
          <w:szCs w:val="28"/>
          <w:lang w:eastAsia="ru-RU"/>
        </w:rPr>
        <w:t>анастрозола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 в этих 3 исследованиях соответствовал известному профилю безопасности, установленному у женщин в постменопауз</w:t>
      </w:r>
      <w:r w:rsidR="00080A93" w:rsidRPr="008F0E8A">
        <w:rPr>
          <w:rFonts w:ascii="Times New Roman" w:hAnsi="Times New Roman"/>
          <w:sz w:val="24"/>
          <w:szCs w:val="28"/>
          <w:lang w:eastAsia="ru-RU"/>
        </w:rPr>
        <w:t>альный период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 с </w:t>
      </w:r>
      <w:proofErr w:type="spellStart"/>
      <w:r w:rsidR="00080A93" w:rsidRPr="008F0E8A">
        <w:rPr>
          <w:rFonts w:ascii="Times New Roman" w:hAnsi="Times New Roman"/>
          <w:sz w:val="24"/>
          <w:szCs w:val="28"/>
          <w:lang w:eastAsia="ru-RU"/>
        </w:rPr>
        <w:t>гормоноположительным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 раком </w:t>
      </w:r>
      <w:r w:rsidR="00080A93" w:rsidRPr="008F0E8A">
        <w:rPr>
          <w:rFonts w:ascii="Times New Roman" w:hAnsi="Times New Roman"/>
          <w:sz w:val="24"/>
          <w:szCs w:val="28"/>
          <w:lang w:eastAsia="ru-RU"/>
        </w:rPr>
        <w:t>молочной железы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 на ранней стадии.</w:t>
      </w:r>
    </w:p>
    <w:p w14:paraId="3EE3A398" w14:textId="77777777" w:rsidR="00266FE2" w:rsidRPr="008F0E8A" w:rsidRDefault="00266FE2" w:rsidP="00266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  <w:lang w:eastAsia="ru-RU"/>
        </w:rPr>
      </w:pPr>
      <w:r w:rsidRPr="008F0E8A">
        <w:rPr>
          <w:rFonts w:ascii="Times New Roman" w:hAnsi="Times New Roman"/>
          <w:i/>
          <w:sz w:val="24"/>
          <w:szCs w:val="28"/>
          <w:lang w:eastAsia="ru-RU"/>
        </w:rPr>
        <w:t>Минеральная плотность костной ткани (МПК)</w:t>
      </w:r>
    </w:p>
    <w:p w14:paraId="3F08CF4A" w14:textId="25B1C02C" w:rsidR="00DC4F02" w:rsidRPr="008F0E8A" w:rsidRDefault="00ED1DD9" w:rsidP="00DC4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F0E8A">
        <w:rPr>
          <w:rFonts w:ascii="Times New Roman" w:hAnsi="Times New Roman"/>
          <w:sz w:val="24"/>
          <w:szCs w:val="28"/>
          <w:lang w:eastAsia="ru-RU"/>
        </w:rPr>
        <w:t>В исследовании III/IV</w:t>
      </w:r>
      <w:r w:rsidR="00DC4F02" w:rsidRPr="008F0E8A">
        <w:rPr>
          <w:rFonts w:ascii="Times New Roman" w:hAnsi="Times New Roman"/>
          <w:sz w:val="24"/>
          <w:szCs w:val="28"/>
          <w:lang w:eastAsia="ru-RU"/>
        </w:rPr>
        <w:t xml:space="preserve"> фазы (Исследование </w:t>
      </w:r>
      <w:proofErr w:type="spellStart"/>
      <w:r w:rsidR="004C37FE" w:rsidRPr="008F0E8A">
        <w:rPr>
          <w:rFonts w:ascii="Times New Roman" w:hAnsi="Times New Roman"/>
          <w:sz w:val="24"/>
          <w:szCs w:val="28"/>
          <w:lang w:eastAsia="ru-RU"/>
        </w:rPr>
        <w:t>а</w:t>
      </w:r>
      <w:r w:rsidR="00DC4F02" w:rsidRPr="008F0E8A">
        <w:rPr>
          <w:rFonts w:ascii="Times New Roman" w:hAnsi="Times New Roman"/>
          <w:sz w:val="24"/>
          <w:szCs w:val="28"/>
          <w:lang w:eastAsia="ru-RU"/>
        </w:rPr>
        <w:t>настрозола</w:t>
      </w:r>
      <w:proofErr w:type="spellEnd"/>
      <w:r w:rsidR="00DC4F02" w:rsidRPr="008F0E8A">
        <w:rPr>
          <w:rFonts w:ascii="Times New Roman" w:hAnsi="Times New Roman"/>
          <w:sz w:val="24"/>
          <w:szCs w:val="28"/>
          <w:lang w:eastAsia="ru-RU"/>
        </w:rPr>
        <w:t xml:space="preserve"> с </w:t>
      </w:r>
      <w:proofErr w:type="spellStart"/>
      <w:r w:rsidR="00DC4F02" w:rsidRPr="008F0E8A">
        <w:rPr>
          <w:rFonts w:ascii="Times New Roman" w:hAnsi="Times New Roman"/>
          <w:sz w:val="24"/>
          <w:szCs w:val="28"/>
          <w:lang w:eastAsia="ru-RU"/>
        </w:rPr>
        <w:t>бисфосфонатом</w:t>
      </w:r>
      <w:proofErr w:type="spellEnd"/>
      <w:r w:rsidR="00DC4F02" w:rsidRPr="008F0E8A">
        <w:rPr>
          <w:rFonts w:ascii="Times New Roman" w:hAnsi="Times New Roman"/>
          <w:sz w:val="24"/>
          <w:szCs w:val="28"/>
          <w:lang w:eastAsia="ru-RU"/>
        </w:rPr>
        <w:t xml:space="preserve"> </w:t>
      </w:r>
      <w:proofErr w:type="spellStart"/>
      <w:r w:rsidR="004C37FE" w:rsidRPr="008F0E8A">
        <w:rPr>
          <w:rFonts w:ascii="Times New Roman" w:hAnsi="Times New Roman"/>
          <w:sz w:val="24"/>
          <w:szCs w:val="28"/>
          <w:lang w:eastAsia="ru-RU"/>
        </w:rPr>
        <w:t>р</w:t>
      </w:r>
      <w:r w:rsidR="00DC4F02" w:rsidRPr="008F0E8A">
        <w:rPr>
          <w:rFonts w:ascii="Times New Roman" w:hAnsi="Times New Roman"/>
          <w:sz w:val="24"/>
          <w:szCs w:val="28"/>
          <w:lang w:eastAsia="ru-RU"/>
        </w:rPr>
        <w:t>изедронатом</w:t>
      </w:r>
      <w:proofErr w:type="spellEnd"/>
    </w:p>
    <w:p w14:paraId="3E07C46D" w14:textId="69AC62A9" w:rsidR="00266FE2" w:rsidRPr="008F0E8A" w:rsidRDefault="00DC4F02" w:rsidP="00DC4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F0E8A">
        <w:rPr>
          <w:rFonts w:ascii="Times New Roman" w:hAnsi="Times New Roman"/>
          <w:sz w:val="24"/>
          <w:szCs w:val="28"/>
          <w:lang w:eastAsia="ru-RU"/>
        </w:rPr>
        <w:t>[ИАСБР])</w:t>
      </w:r>
      <w:r w:rsidR="00080A93" w:rsidRPr="008F0E8A">
        <w:rPr>
          <w:rFonts w:ascii="Times New Roman" w:hAnsi="Times New Roman"/>
          <w:sz w:val="24"/>
          <w:szCs w:val="28"/>
          <w:lang w:eastAsia="ru-RU"/>
        </w:rPr>
        <w:t xml:space="preserve">, </w:t>
      </w:r>
      <w:r w:rsidR="00ED1DD9" w:rsidRPr="008F0E8A">
        <w:rPr>
          <w:rFonts w:ascii="Times New Roman" w:hAnsi="Times New Roman"/>
          <w:sz w:val="24"/>
          <w:szCs w:val="28"/>
          <w:lang w:eastAsia="ru-RU"/>
        </w:rPr>
        <w:t>234 женщины в постменопауз</w:t>
      </w:r>
      <w:r w:rsidR="00080A93" w:rsidRPr="008F0E8A">
        <w:rPr>
          <w:rFonts w:ascii="Times New Roman" w:hAnsi="Times New Roman"/>
          <w:sz w:val="24"/>
          <w:szCs w:val="28"/>
          <w:lang w:eastAsia="ru-RU"/>
        </w:rPr>
        <w:t>альный период</w:t>
      </w:r>
      <w:r w:rsidR="00ED1DD9" w:rsidRPr="008F0E8A">
        <w:rPr>
          <w:rFonts w:ascii="Times New Roman" w:hAnsi="Times New Roman"/>
          <w:sz w:val="24"/>
          <w:szCs w:val="28"/>
          <w:lang w:eastAsia="ru-RU"/>
        </w:rPr>
        <w:t xml:space="preserve"> с гормонально-позитивным ранним раком молочной железы, получавшие лечение </w:t>
      </w:r>
      <w:proofErr w:type="spellStart"/>
      <w:r w:rsidR="00ED1DD9" w:rsidRPr="008F0E8A">
        <w:rPr>
          <w:rFonts w:ascii="Times New Roman" w:hAnsi="Times New Roman"/>
          <w:sz w:val="24"/>
          <w:szCs w:val="28"/>
          <w:lang w:eastAsia="ru-RU"/>
        </w:rPr>
        <w:t>анастрозолом</w:t>
      </w:r>
      <w:proofErr w:type="spellEnd"/>
      <w:r w:rsidR="00ED1DD9" w:rsidRPr="008F0E8A">
        <w:rPr>
          <w:rFonts w:ascii="Times New Roman" w:hAnsi="Times New Roman"/>
          <w:sz w:val="24"/>
          <w:szCs w:val="28"/>
          <w:lang w:eastAsia="ru-RU"/>
        </w:rPr>
        <w:t xml:space="preserve"> в дозе 1 мг/</w:t>
      </w:r>
      <w:proofErr w:type="spellStart"/>
      <w:r w:rsidR="00ED1DD9" w:rsidRPr="008F0E8A">
        <w:rPr>
          <w:rFonts w:ascii="Times New Roman" w:hAnsi="Times New Roman"/>
          <w:sz w:val="24"/>
          <w:szCs w:val="28"/>
          <w:lang w:eastAsia="ru-RU"/>
        </w:rPr>
        <w:t>сут</w:t>
      </w:r>
      <w:proofErr w:type="spellEnd"/>
      <w:r w:rsidR="00ED1DD9" w:rsidRPr="008F0E8A">
        <w:rPr>
          <w:rFonts w:ascii="Times New Roman" w:hAnsi="Times New Roman"/>
          <w:sz w:val="24"/>
          <w:szCs w:val="28"/>
          <w:lang w:eastAsia="ru-RU"/>
        </w:rPr>
        <w:t xml:space="preserve">, были стратифицированы на группы </w:t>
      </w:r>
      <w:r w:rsidR="00080A93" w:rsidRPr="008F0E8A">
        <w:rPr>
          <w:rFonts w:ascii="Times New Roman" w:hAnsi="Times New Roman"/>
          <w:sz w:val="24"/>
          <w:szCs w:val="28"/>
          <w:lang w:eastAsia="ru-RU"/>
        </w:rPr>
        <w:t>минимального</w:t>
      </w:r>
      <w:r w:rsidR="00ED1DD9" w:rsidRPr="008F0E8A">
        <w:rPr>
          <w:rFonts w:ascii="Times New Roman" w:hAnsi="Times New Roman"/>
          <w:sz w:val="24"/>
          <w:szCs w:val="28"/>
          <w:lang w:eastAsia="ru-RU"/>
        </w:rPr>
        <w:t xml:space="preserve">, умеренного и высокого риска в соответствии с существующим риском перелома. Основным параметром эффективности был анализ плотности костной массы поясничного отдела позвоночника с помощью DEXA-сканирования. Все пациенты получали </w:t>
      </w:r>
      <w:r w:rsidR="00080A93" w:rsidRPr="008F0E8A">
        <w:rPr>
          <w:rFonts w:ascii="Times New Roman" w:hAnsi="Times New Roman"/>
          <w:sz w:val="24"/>
          <w:szCs w:val="28"/>
          <w:lang w:eastAsia="ru-RU"/>
        </w:rPr>
        <w:t>терапию</w:t>
      </w:r>
      <w:r w:rsidR="00ED1DD9" w:rsidRPr="008F0E8A">
        <w:rPr>
          <w:rFonts w:ascii="Times New Roman" w:hAnsi="Times New Roman"/>
          <w:sz w:val="24"/>
          <w:szCs w:val="28"/>
          <w:lang w:eastAsia="ru-RU"/>
        </w:rPr>
        <w:t xml:space="preserve"> витамином </w:t>
      </w:r>
      <w:r w:rsidR="00C83E6A" w:rsidRPr="008F0E8A">
        <w:rPr>
          <w:rFonts w:ascii="Times New Roman" w:hAnsi="Times New Roman"/>
          <w:sz w:val="24"/>
          <w:szCs w:val="28"/>
          <w:lang w:eastAsia="ru-RU"/>
        </w:rPr>
        <w:t>Д</w:t>
      </w:r>
      <w:r w:rsidR="00ED1DD9" w:rsidRPr="008F0E8A">
        <w:rPr>
          <w:rFonts w:ascii="Times New Roman" w:hAnsi="Times New Roman"/>
          <w:sz w:val="24"/>
          <w:szCs w:val="28"/>
          <w:lang w:eastAsia="ru-RU"/>
        </w:rPr>
        <w:t xml:space="preserve"> и кальцием. Пациенты из группы </w:t>
      </w:r>
      <w:r w:rsidR="00080A93" w:rsidRPr="008F0E8A">
        <w:rPr>
          <w:rFonts w:ascii="Times New Roman" w:hAnsi="Times New Roman"/>
          <w:sz w:val="24"/>
          <w:szCs w:val="28"/>
          <w:lang w:eastAsia="ru-RU"/>
        </w:rPr>
        <w:t>минимального</w:t>
      </w:r>
      <w:r w:rsidR="00ED1DD9" w:rsidRPr="008F0E8A">
        <w:rPr>
          <w:rFonts w:ascii="Times New Roman" w:hAnsi="Times New Roman"/>
          <w:sz w:val="24"/>
          <w:szCs w:val="28"/>
          <w:lang w:eastAsia="ru-RU"/>
        </w:rPr>
        <w:t xml:space="preserve"> риска получали только </w:t>
      </w:r>
      <w:proofErr w:type="spellStart"/>
      <w:r w:rsidR="00ED1DD9" w:rsidRPr="008F0E8A">
        <w:rPr>
          <w:rFonts w:ascii="Times New Roman" w:hAnsi="Times New Roman"/>
          <w:sz w:val="24"/>
          <w:szCs w:val="28"/>
          <w:lang w:eastAsia="ru-RU"/>
        </w:rPr>
        <w:t>анастрозол</w:t>
      </w:r>
      <w:proofErr w:type="spellEnd"/>
      <w:r w:rsidR="00ED1DD9" w:rsidRPr="008F0E8A">
        <w:rPr>
          <w:rFonts w:ascii="Times New Roman" w:hAnsi="Times New Roman"/>
          <w:sz w:val="24"/>
          <w:szCs w:val="28"/>
          <w:lang w:eastAsia="ru-RU"/>
        </w:rPr>
        <w:t xml:space="preserve"> (N=42), пациенты из группы умеренного риска были рандомизированы на </w:t>
      </w:r>
      <w:proofErr w:type="spellStart"/>
      <w:r w:rsidR="00ED1DD9" w:rsidRPr="008F0E8A">
        <w:rPr>
          <w:rFonts w:ascii="Times New Roman" w:hAnsi="Times New Roman"/>
          <w:sz w:val="24"/>
          <w:szCs w:val="28"/>
          <w:lang w:eastAsia="ru-RU"/>
        </w:rPr>
        <w:t>анастрозол</w:t>
      </w:r>
      <w:proofErr w:type="spellEnd"/>
      <w:r w:rsidR="00ED1DD9" w:rsidRPr="008F0E8A">
        <w:rPr>
          <w:rFonts w:ascii="Times New Roman" w:hAnsi="Times New Roman"/>
          <w:sz w:val="24"/>
          <w:szCs w:val="28"/>
          <w:lang w:eastAsia="ru-RU"/>
        </w:rPr>
        <w:t xml:space="preserve"> плюс </w:t>
      </w:r>
      <w:proofErr w:type="spellStart"/>
      <w:r w:rsidR="00ED1DD9" w:rsidRPr="008F0E8A">
        <w:rPr>
          <w:rFonts w:ascii="Times New Roman" w:hAnsi="Times New Roman"/>
          <w:sz w:val="24"/>
          <w:szCs w:val="28"/>
          <w:lang w:eastAsia="ru-RU"/>
        </w:rPr>
        <w:t>ризедронат</w:t>
      </w:r>
      <w:proofErr w:type="spellEnd"/>
      <w:r w:rsidR="00ED1DD9" w:rsidRPr="008F0E8A">
        <w:rPr>
          <w:rFonts w:ascii="Times New Roman" w:hAnsi="Times New Roman"/>
          <w:sz w:val="24"/>
          <w:szCs w:val="28"/>
          <w:lang w:eastAsia="ru-RU"/>
        </w:rPr>
        <w:t xml:space="preserve"> 35 мг один раз в неделю (N=77) или </w:t>
      </w:r>
      <w:proofErr w:type="spellStart"/>
      <w:r w:rsidR="00ED1DD9" w:rsidRPr="008F0E8A">
        <w:rPr>
          <w:rFonts w:ascii="Times New Roman" w:hAnsi="Times New Roman"/>
          <w:sz w:val="24"/>
          <w:szCs w:val="28"/>
          <w:lang w:eastAsia="ru-RU"/>
        </w:rPr>
        <w:t>анастрозол</w:t>
      </w:r>
      <w:proofErr w:type="spellEnd"/>
      <w:r w:rsidR="00ED1DD9" w:rsidRPr="008F0E8A">
        <w:rPr>
          <w:rFonts w:ascii="Times New Roman" w:hAnsi="Times New Roman"/>
          <w:sz w:val="24"/>
          <w:szCs w:val="28"/>
          <w:lang w:eastAsia="ru-RU"/>
        </w:rPr>
        <w:t xml:space="preserve"> плюс плацебо (N=77), а пациенты из группы </w:t>
      </w:r>
      <w:r w:rsidR="00080A93" w:rsidRPr="008F0E8A">
        <w:rPr>
          <w:rFonts w:ascii="Times New Roman" w:hAnsi="Times New Roman"/>
          <w:sz w:val="24"/>
          <w:szCs w:val="28"/>
          <w:lang w:eastAsia="ru-RU"/>
        </w:rPr>
        <w:t>большого</w:t>
      </w:r>
      <w:r w:rsidR="00ED1DD9" w:rsidRPr="008F0E8A">
        <w:rPr>
          <w:rFonts w:ascii="Times New Roman" w:hAnsi="Times New Roman"/>
          <w:sz w:val="24"/>
          <w:szCs w:val="28"/>
          <w:lang w:eastAsia="ru-RU"/>
        </w:rPr>
        <w:t xml:space="preserve"> риска получали </w:t>
      </w:r>
      <w:proofErr w:type="spellStart"/>
      <w:r w:rsidR="00ED1DD9" w:rsidRPr="008F0E8A">
        <w:rPr>
          <w:rFonts w:ascii="Times New Roman" w:hAnsi="Times New Roman"/>
          <w:sz w:val="24"/>
          <w:szCs w:val="28"/>
          <w:lang w:eastAsia="ru-RU"/>
        </w:rPr>
        <w:t>анастрозол</w:t>
      </w:r>
      <w:proofErr w:type="spellEnd"/>
      <w:r w:rsidR="00ED1DD9" w:rsidRPr="008F0E8A">
        <w:rPr>
          <w:rFonts w:ascii="Times New Roman" w:hAnsi="Times New Roman"/>
          <w:sz w:val="24"/>
          <w:szCs w:val="28"/>
          <w:lang w:eastAsia="ru-RU"/>
        </w:rPr>
        <w:t xml:space="preserve"> плюс </w:t>
      </w:r>
      <w:proofErr w:type="spellStart"/>
      <w:r w:rsidR="00ED1DD9" w:rsidRPr="008F0E8A">
        <w:rPr>
          <w:rFonts w:ascii="Times New Roman" w:hAnsi="Times New Roman"/>
          <w:sz w:val="24"/>
          <w:szCs w:val="28"/>
          <w:lang w:eastAsia="ru-RU"/>
        </w:rPr>
        <w:t>ризедронат</w:t>
      </w:r>
      <w:proofErr w:type="spellEnd"/>
      <w:r w:rsidR="00ED1DD9" w:rsidRPr="008F0E8A">
        <w:rPr>
          <w:rFonts w:ascii="Times New Roman" w:hAnsi="Times New Roman"/>
          <w:sz w:val="24"/>
          <w:szCs w:val="28"/>
          <w:lang w:eastAsia="ru-RU"/>
        </w:rPr>
        <w:t xml:space="preserve"> 35 мг один раз в неделю (N=38). Первичной конечной точкой было изменение от исходного уровня плотности костной массы поясничного отдела позвоночника через 12 месяцев.</w:t>
      </w:r>
    </w:p>
    <w:p w14:paraId="4B076B01" w14:textId="68280365" w:rsidR="00ED1DD9" w:rsidRPr="008F0E8A" w:rsidRDefault="0009271A" w:rsidP="0009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F0E8A">
        <w:rPr>
          <w:rFonts w:ascii="Times New Roman" w:hAnsi="Times New Roman"/>
          <w:sz w:val="24"/>
          <w:szCs w:val="28"/>
          <w:lang w:eastAsia="ru-RU"/>
        </w:rPr>
        <w:t xml:space="preserve">12-месячный основной анализ </w:t>
      </w:r>
      <w:r w:rsidR="00080A93" w:rsidRPr="008F0E8A">
        <w:rPr>
          <w:rFonts w:ascii="Times New Roman" w:hAnsi="Times New Roman"/>
          <w:sz w:val="24"/>
          <w:szCs w:val="28"/>
          <w:lang w:eastAsia="ru-RU"/>
        </w:rPr>
        <w:t>выявил</w:t>
      </w:r>
      <w:r w:rsidRPr="008F0E8A">
        <w:rPr>
          <w:rFonts w:ascii="Times New Roman" w:hAnsi="Times New Roman"/>
          <w:sz w:val="24"/>
          <w:szCs w:val="28"/>
          <w:lang w:eastAsia="ru-RU"/>
        </w:rPr>
        <w:t>, что</w:t>
      </w:r>
      <w:r w:rsidR="00DC4F02" w:rsidRPr="008F0E8A">
        <w:rPr>
          <w:rFonts w:ascii="Times New Roman" w:hAnsi="Times New Roman"/>
          <w:sz w:val="24"/>
          <w:szCs w:val="28"/>
          <w:lang w:eastAsia="ru-RU"/>
        </w:rPr>
        <w:t xml:space="preserve"> у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 пациент</w:t>
      </w:r>
      <w:r w:rsidR="00DC4F02" w:rsidRPr="008F0E8A">
        <w:rPr>
          <w:rFonts w:ascii="Times New Roman" w:hAnsi="Times New Roman"/>
          <w:sz w:val="24"/>
          <w:szCs w:val="28"/>
          <w:lang w:eastAsia="ru-RU"/>
        </w:rPr>
        <w:t>ов</w:t>
      </w:r>
      <w:r w:rsidRPr="008F0E8A">
        <w:rPr>
          <w:rFonts w:ascii="Times New Roman" w:hAnsi="Times New Roman"/>
          <w:sz w:val="24"/>
          <w:szCs w:val="28"/>
          <w:lang w:eastAsia="ru-RU"/>
        </w:rPr>
        <w:t>, уже имеющи</w:t>
      </w:r>
      <w:r w:rsidR="00DC4F02" w:rsidRPr="008F0E8A">
        <w:rPr>
          <w:rFonts w:ascii="Times New Roman" w:hAnsi="Times New Roman"/>
          <w:sz w:val="24"/>
          <w:szCs w:val="28"/>
          <w:lang w:eastAsia="ru-RU"/>
        </w:rPr>
        <w:t>х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 умеренный или </w:t>
      </w:r>
      <w:r w:rsidR="00080A93" w:rsidRPr="008F0E8A">
        <w:rPr>
          <w:rFonts w:ascii="Times New Roman" w:hAnsi="Times New Roman"/>
          <w:sz w:val="24"/>
          <w:szCs w:val="28"/>
          <w:lang w:eastAsia="ru-RU"/>
        </w:rPr>
        <w:t>большо</w:t>
      </w:r>
      <w:r w:rsidR="00DC4F02" w:rsidRPr="008F0E8A">
        <w:rPr>
          <w:rFonts w:ascii="Times New Roman" w:hAnsi="Times New Roman"/>
          <w:sz w:val="24"/>
          <w:szCs w:val="28"/>
          <w:lang w:eastAsia="ru-RU"/>
        </w:rPr>
        <w:t>й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 риск перелома, не </w:t>
      </w:r>
      <w:r w:rsidR="00080A93" w:rsidRPr="008F0E8A">
        <w:rPr>
          <w:rFonts w:ascii="Times New Roman" w:hAnsi="Times New Roman"/>
          <w:sz w:val="24"/>
          <w:szCs w:val="28"/>
          <w:lang w:eastAsia="ru-RU"/>
        </w:rPr>
        <w:t>выявили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 снижения плотности костной массы (оцениваемой по минеральной плотности костной ткани поясничного отдела позвоночника с помощью сканирования DEXA) при лечении </w:t>
      </w:r>
      <w:proofErr w:type="spellStart"/>
      <w:r w:rsidRPr="008F0E8A">
        <w:rPr>
          <w:rFonts w:ascii="Times New Roman" w:hAnsi="Times New Roman"/>
          <w:sz w:val="24"/>
          <w:szCs w:val="28"/>
          <w:lang w:eastAsia="ru-RU"/>
        </w:rPr>
        <w:t>анастрозолом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 1 мг/</w:t>
      </w:r>
      <w:proofErr w:type="spellStart"/>
      <w:r w:rsidRPr="008F0E8A">
        <w:rPr>
          <w:rFonts w:ascii="Times New Roman" w:hAnsi="Times New Roman"/>
          <w:sz w:val="24"/>
          <w:szCs w:val="28"/>
          <w:lang w:eastAsia="ru-RU"/>
        </w:rPr>
        <w:t>сут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 в комбинации с </w:t>
      </w:r>
      <w:proofErr w:type="spellStart"/>
      <w:r w:rsidRPr="008F0E8A">
        <w:rPr>
          <w:rFonts w:ascii="Times New Roman" w:hAnsi="Times New Roman"/>
          <w:sz w:val="24"/>
          <w:szCs w:val="28"/>
          <w:lang w:eastAsia="ru-RU"/>
        </w:rPr>
        <w:t>ризедронатом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 35 мг один раз в неделю.</w:t>
      </w:r>
    </w:p>
    <w:p w14:paraId="76A0E44B" w14:textId="2C3604B6" w:rsidR="0009271A" w:rsidRPr="008F0E8A" w:rsidRDefault="0009271A" w:rsidP="0009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F0E8A">
        <w:rPr>
          <w:rFonts w:ascii="Times New Roman" w:hAnsi="Times New Roman"/>
          <w:sz w:val="24"/>
          <w:szCs w:val="28"/>
          <w:lang w:eastAsia="ru-RU"/>
        </w:rPr>
        <w:t xml:space="preserve">Кроме того, снижение МПКТ, которое не </w:t>
      </w:r>
      <w:r w:rsidR="00C83E6A" w:rsidRPr="008F0E8A">
        <w:rPr>
          <w:rFonts w:ascii="Times New Roman" w:hAnsi="Times New Roman"/>
          <w:sz w:val="24"/>
          <w:szCs w:val="28"/>
          <w:lang w:eastAsia="ru-RU"/>
        </w:rPr>
        <w:t>являлось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 статистически значимым, наблюдалось в группе </w:t>
      </w:r>
      <w:r w:rsidR="00080A93" w:rsidRPr="008F0E8A">
        <w:rPr>
          <w:rFonts w:ascii="Times New Roman" w:hAnsi="Times New Roman"/>
          <w:sz w:val="24"/>
          <w:szCs w:val="28"/>
          <w:lang w:eastAsia="ru-RU"/>
        </w:rPr>
        <w:t>минимального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 риска, получавшей только </w:t>
      </w:r>
      <w:proofErr w:type="spellStart"/>
      <w:r w:rsidRPr="008F0E8A">
        <w:rPr>
          <w:rFonts w:ascii="Times New Roman" w:hAnsi="Times New Roman"/>
          <w:sz w:val="24"/>
          <w:szCs w:val="28"/>
          <w:lang w:eastAsia="ru-RU"/>
        </w:rPr>
        <w:t>анастрозол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 в дозе 1 мг/</w:t>
      </w:r>
      <w:proofErr w:type="spellStart"/>
      <w:r w:rsidRPr="008F0E8A">
        <w:rPr>
          <w:rFonts w:ascii="Times New Roman" w:hAnsi="Times New Roman"/>
          <w:sz w:val="24"/>
          <w:szCs w:val="28"/>
          <w:lang w:eastAsia="ru-RU"/>
        </w:rPr>
        <w:t>сут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>. Эти результаты были отражены во вторичной переменной эффективности изменения от исходного уровня общей МПКТ тазобедренного сустава через 12 месяцев.</w:t>
      </w:r>
    </w:p>
    <w:p w14:paraId="156316C5" w14:textId="149868C6" w:rsidR="0009271A" w:rsidRPr="008F0E8A" w:rsidRDefault="0029448D" w:rsidP="0009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F0E8A">
        <w:rPr>
          <w:rFonts w:ascii="Times New Roman" w:hAnsi="Times New Roman"/>
          <w:sz w:val="24"/>
          <w:szCs w:val="28"/>
          <w:lang w:eastAsia="ru-RU"/>
        </w:rPr>
        <w:t xml:space="preserve">Данное исследование </w:t>
      </w:r>
      <w:r w:rsidR="002A6FFF" w:rsidRPr="008F0E8A">
        <w:rPr>
          <w:rFonts w:ascii="Times New Roman" w:hAnsi="Times New Roman"/>
          <w:sz w:val="24"/>
          <w:szCs w:val="28"/>
          <w:lang w:eastAsia="ru-RU"/>
        </w:rPr>
        <w:t>доказывает,</w:t>
      </w:r>
      <w:r w:rsidR="0009271A" w:rsidRPr="008F0E8A">
        <w:rPr>
          <w:rFonts w:ascii="Times New Roman" w:hAnsi="Times New Roman"/>
          <w:sz w:val="24"/>
          <w:szCs w:val="28"/>
          <w:lang w:eastAsia="ru-RU"/>
        </w:rPr>
        <w:t xml:space="preserve"> что использование </w:t>
      </w:r>
      <w:proofErr w:type="spellStart"/>
      <w:r w:rsidR="0009271A" w:rsidRPr="008F0E8A">
        <w:rPr>
          <w:rFonts w:ascii="Times New Roman" w:hAnsi="Times New Roman"/>
          <w:sz w:val="24"/>
          <w:szCs w:val="28"/>
          <w:lang w:eastAsia="ru-RU"/>
        </w:rPr>
        <w:t>бисфосфонатов</w:t>
      </w:r>
      <w:proofErr w:type="spellEnd"/>
      <w:r w:rsidR="0009271A" w:rsidRPr="008F0E8A">
        <w:rPr>
          <w:rFonts w:ascii="Times New Roman" w:hAnsi="Times New Roman"/>
          <w:sz w:val="24"/>
          <w:szCs w:val="28"/>
          <w:lang w:eastAsia="ru-RU"/>
        </w:rPr>
        <w:t xml:space="preserve"> может </w:t>
      </w:r>
      <w:r w:rsidR="00DC4F02" w:rsidRPr="008F0E8A">
        <w:rPr>
          <w:rFonts w:ascii="Times New Roman" w:hAnsi="Times New Roman"/>
          <w:sz w:val="24"/>
          <w:szCs w:val="28"/>
          <w:lang w:eastAsia="ru-RU"/>
        </w:rPr>
        <w:t>иметь место</w:t>
      </w:r>
      <w:r w:rsidR="0009271A" w:rsidRPr="008F0E8A">
        <w:rPr>
          <w:rFonts w:ascii="Times New Roman" w:hAnsi="Times New Roman"/>
          <w:sz w:val="24"/>
          <w:szCs w:val="28"/>
          <w:lang w:eastAsia="ru-RU"/>
        </w:rPr>
        <w:t xml:space="preserve"> в </w:t>
      </w:r>
      <w:r w:rsidRPr="008F0E8A">
        <w:rPr>
          <w:rFonts w:ascii="Times New Roman" w:hAnsi="Times New Roman"/>
          <w:sz w:val="24"/>
          <w:szCs w:val="28"/>
          <w:lang w:eastAsia="ru-RU"/>
        </w:rPr>
        <w:t>предотвращении потери костной массы</w:t>
      </w:r>
      <w:r w:rsidR="0009271A" w:rsidRPr="008F0E8A">
        <w:rPr>
          <w:rFonts w:ascii="Times New Roman" w:hAnsi="Times New Roman"/>
          <w:sz w:val="24"/>
          <w:szCs w:val="28"/>
          <w:lang w:eastAsia="ru-RU"/>
        </w:rPr>
        <w:t xml:space="preserve"> у женщин в постменопауз</w:t>
      </w:r>
      <w:r w:rsidR="00080A93" w:rsidRPr="008F0E8A">
        <w:rPr>
          <w:rFonts w:ascii="Times New Roman" w:hAnsi="Times New Roman"/>
          <w:sz w:val="24"/>
          <w:szCs w:val="28"/>
          <w:lang w:eastAsia="ru-RU"/>
        </w:rPr>
        <w:t>альный период</w:t>
      </w:r>
      <w:r w:rsidR="0009271A" w:rsidRPr="008F0E8A">
        <w:rPr>
          <w:rFonts w:ascii="Times New Roman" w:hAnsi="Times New Roman"/>
          <w:sz w:val="24"/>
          <w:szCs w:val="28"/>
          <w:lang w:eastAsia="ru-RU"/>
        </w:rPr>
        <w:t xml:space="preserve"> с раком молочной железы</w:t>
      </w:r>
      <w:r w:rsidR="00080A93" w:rsidRPr="008F0E8A">
        <w:rPr>
          <w:rFonts w:ascii="Times New Roman" w:hAnsi="Times New Roman"/>
          <w:sz w:val="24"/>
          <w:szCs w:val="28"/>
          <w:lang w:eastAsia="ru-RU"/>
        </w:rPr>
        <w:t xml:space="preserve"> на ранней стадии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 при терапии </w:t>
      </w:r>
      <w:proofErr w:type="spellStart"/>
      <w:r w:rsidRPr="008F0E8A">
        <w:rPr>
          <w:rFonts w:ascii="Times New Roman" w:hAnsi="Times New Roman"/>
          <w:sz w:val="24"/>
          <w:szCs w:val="28"/>
          <w:lang w:eastAsia="ru-RU"/>
        </w:rPr>
        <w:t>анастрозолом</w:t>
      </w:r>
      <w:proofErr w:type="spellEnd"/>
      <w:r w:rsidR="0009271A" w:rsidRPr="008F0E8A">
        <w:rPr>
          <w:rFonts w:ascii="Times New Roman" w:hAnsi="Times New Roman"/>
          <w:sz w:val="24"/>
          <w:szCs w:val="28"/>
          <w:lang w:eastAsia="ru-RU"/>
        </w:rPr>
        <w:t>.</w:t>
      </w:r>
    </w:p>
    <w:p w14:paraId="156D516B" w14:textId="6C6A9B6A" w:rsidR="0029448D" w:rsidRPr="008F0E8A" w:rsidRDefault="002A6FFF" w:rsidP="0009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  <w:lang w:eastAsia="ru-RU"/>
        </w:rPr>
      </w:pPr>
      <w:r w:rsidRPr="008F0E8A">
        <w:rPr>
          <w:rFonts w:ascii="Times New Roman" w:hAnsi="Times New Roman"/>
          <w:i/>
          <w:sz w:val="24"/>
          <w:szCs w:val="28"/>
          <w:lang w:eastAsia="ru-RU"/>
        </w:rPr>
        <w:t xml:space="preserve">Педиатрическая </w:t>
      </w:r>
      <w:r w:rsidR="00080A93" w:rsidRPr="008F0E8A">
        <w:rPr>
          <w:rFonts w:ascii="Times New Roman" w:hAnsi="Times New Roman"/>
          <w:i/>
          <w:sz w:val="24"/>
          <w:szCs w:val="28"/>
          <w:lang w:eastAsia="ru-RU"/>
        </w:rPr>
        <w:t>популяция</w:t>
      </w:r>
    </w:p>
    <w:p w14:paraId="1DD94526" w14:textId="5BCA5128" w:rsidR="002A6FFF" w:rsidRPr="008F0E8A" w:rsidRDefault="002A6FFF" w:rsidP="002A6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proofErr w:type="spellStart"/>
      <w:r w:rsidRPr="008F0E8A">
        <w:rPr>
          <w:rFonts w:ascii="Times New Roman" w:hAnsi="Times New Roman"/>
          <w:sz w:val="24"/>
          <w:szCs w:val="28"/>
          <w:lang w:eastAsia="ru-RU"/>
        </w:rPr>
        <w:t>Анастрозол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 не показан к применению у детей и подростков. Эффективность препарата не была установлена в </w:t>
      </w:r>
      <w:r w:rsidR="00080A93" w:rsidRPr="008F0E8A">
        <w:rPr>
          <w:rFonts w:ascii="Times New Roman" w:hAnsi="Times New Roman"/>
          <w:sz w:val="24"/>
          <w:szCs w:val="28"/>
          <w:lang w:eastAsia="ru-RU"/>
        </w:rPr>
        <w:t>данной группе</w:t>
      </w:r>
      <w:r w:rsidRPr="008F0E8A">
        <w:rPr>
          <w:rFonts w:ascii="Times New Roman" w:hAnsi="Times New Roman"/>
          <w:sz w:val="24"/>
          <w:szCs w:val="28"/>
          <w:lang w:eastAsia="ru-RU"/>
        </w:rPr>
        <w:t>. Число детей, получ</w:t>
      </w:r>
      <w:r w:rsidR="00080A93" w:rsidRPr="008F0E8A">
        <w:rPr>
          <w:rFonts w:ascii="Times New Roman" w:hAnsi="Times New Roman"/>
          <w:sz w:val="24"/>
          <w:szCs w:val="28"/>
          <w:lang w:eastAsia="ru-RU"/>
        </w:rPr>
        <w:t>а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вших лечение, было слишком ограничено, чтобы сделать какие-либо выводы о безопасности. Данные о потенциальных долгосрочных последствиях лечения </w:t>
      </w:r>
      <w:proofErr w:type="spellStart"/>
      <w:r w:rsidRPr="008F0E8A">
        <w:rPr>
          <w:rFonts w:ascii="Times New Roman" w:hAnsi="Times New Roman"/>
          <w:sz w:val="24"/>
          <w:szCs w:val="28"/>
          <w:lang w:eastAsia="ru-RU"/>
        </w:rPr>
        <w:t>анаст</w:t>
      </w:r>
      <w:r w:rsidR="00DC4F02" w:rsidRPr="008F0E8A">
        <w:rPr>
          <w:rFonts w:ascii="Times New Roman" w:hAnsi="Times New Roman"/>
          <w:sz w:val="24"/>
          <w:szCs w:val="28"/>
          <w:lang w:eastAsia="ru-RU"/>
        </w:rPr>
        <w:t>р</w:t>
      </w:r>
      <w:r w:rsidRPr="008F0E8A">
        <w:rPr>
          <w:rFonts w:ascii="Times New Roman" w:hAnsi="Times New Roman"/>
          <w:sz w:val="24"/>
          <w:szCs w:val="28"/>
          <w:lang w:eastAsia="ru-RU"/>
        </w:rPr>
        <w:t>озолом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 у детей и подростков отсутствуют</w:t>
      </w:r>
      <w:r w:rsidR="00325F06" w:rsidRPr="008F0E8A">
        <w:rPr>
          <w:rFonts w:ascii="Times New Roman" w:hAnsi="Times New Roman"/>
          <w:sz w:val="24"/>
          <w:szCs w:val="28"/>
          <w:lang w:eastAsia="ru-RU"/>
        </w:rPr>
        <w:t xml:space="preserve"> (см. раздел 5.3)</w:t>
      </w:r>
      <w:r w:rsidRPr="008F0E8A">
        <w:rPr>
          <w:rFonts w:ascii="Times New Roman" w:hAnsi="Times New Roman"/>
          <w:sz w:val="24"/>
          <w:szCs w:val="28"/>
          <w:lang w:eastAsia="ru-RU"/>
        </w:rPr>
        <w:t>.</w:t>
      </w:r>
    </w:p>
    <w:p w14:paraId="333E7D06" w14:textId="5C179AFC" w:rsidR="002A6FFF" w:rsidRPr="008F0E8A" w:rsidRDefault="002A6FFF" w:rsidP="002A6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F0E8A">
        <w:rPr>
          <w:rFonts w:ascii="Times New Roman" w:hAnsi="Times New Roman"/>
          <w:sz w:val="24"/>
          <w:szCs w:val="28"/>
          <w:lang w:eastAsia="ru-RU"/>
        </w:rPr>
        <w:t xml:space="preserve">Европейское агентство по лекарственным средствам отказалось от обязательства представлять результаты исследований с </w:t>
      </w:r>
      <w:proofErr w:type="spellStart"/>
      <w:r w:rsidR="004C014E" w:rsidRPr="008F0E8A">
        <w:rPr>
          <w:rFonts w:ascii="Times New Roman" w:hAnsi="Times New Roman"/>
          <w:sz w:val="24"/>
          <w:szCs w:val="28"/>
          <w:lang w:eastAsia="ru-RU"/>
        </w:rPr>
        <w:t>анастрозолом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 в одной или нескольких подгруппах детского населения с низким ростом из-за дефицита гормона роста, </w:t>
      </w:r>
      <w:proofErr w:type="spellStart"/>
      <w:r w:rsidRPr="008F0E8A">
        <w:rPr>
          <w:rFonts w:ascii="Times New Roman" w:hAnsi="Times New Roman"/>
          <w:sz w:val="24"/>
          <w:szCs w:val="28"/>
          <w:lang w:eastAsia="ru-RU"/>
        </w:rPr>
        <w:t>тестотоксикоза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, гинекомастии и синдрома </w:t>
      </w:r>
      <w:proofErr w:type="spellStart"/>
      <w:r w:rsidRPr="008F0E8A">
        <w:rPr>
          <w:rFonts w:ascii="Times New Roman" w:hAnsi="Times New Roman"/>
          <w:sz w:val="24"/>
          <w:szCs w:val="28"/>
          <w:lang w:eastAsia="ru-RU"/>
        </w:rPr>
        <w:t>Маккьюна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>-Олбрайта</w:t>
      </w:r>
      <w:r w:rsidR="007377B1" w:rsidRPr="008F0E8A">
        <w:rPr>
          <w:rFonts w:ascii="Times New Roman" w:hAnsi="Times New Roman"/>
          <w:sz w:val="24"/>
          <w:szCs w:val="28"/>
          <w:lang w:eastAsia="ru-RU"/>
        </w:rPr>
        <w:t xml:space="preserve"> (см. раздел 4.2)</w:t>
      </w:r>
      <w:r w:rsidR="004C014E" w:rsidRPr="008F0E8A">
        <w:rPr>
          <w:rFonts w:ascii="Times New Roman" w:hAnsi="Times New Roman"/>
          <w:sz w:val="24"/>
          <w:szCs w:val="28"/>
          <w:lang w:eastAsia="ru-RU"/>
        </w:rPr>
        <w:t>.</w:t>
      </w:r>
    </w:p>
    <w:p w14:paraId="7F4F2E2F" w14:textId="69058545" w:rsidR="004C014E" w:rsidRPr="008F0E8A" w:rsidRDefault="007377B1" w:rsidP="004C0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  <w:lang w:eastAsia="ru-RU"/>
        </w:rPr>
      </w:pPr>
      <w:r w:rsidRPr="008F0E8A">
        <w:rPr>
          <w:rFonts w:ascii="Times New Roman" w:hAnsi="Times New Roman"/>
          <w:i/>
          <w:sz w:val="24"/>
          <w:szCs w:val="28"/>
          <w:lang w:eastAsia="ru-RU"/>
        </w:rPr>
        <w:t>Низкий</w:t>
      </w:r>
      <w:r w:rsidR="004C014E" w:rsidRPr="008F0E8A">
        <w:rPr>
          <w:rFonts w:ascii="Times New Roman" w:hAnsi="Times New Roman"/>
          <w:i/>
          <w:sz w:val="24"/>
          <w:szCs w:val="28"/>
          <w:lang w:eastAsia="ru-RU"/>
        </w:rPr>
        <w:t xml:space="preserve"> рост из-за дефицита гормона роста</w:t>
      </w:r>
    </w:p>
    <w:p w14:paraId="1BABCD91" w14:textId="2C3A6CF8" w:rsidR="004C014E" w:rsidRPr="008F0E8A" w:rsidRDefault="004C014E" w:rsidP="004C0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F0E8A">
        <w:rPr>
          <w:rFonts w:ascii="Times New Roman" w:hAnsi="Times New Roman"/>
          <w:sz w:val="24"/>
          <w:szCs w:val="28"/>
          <w:lang w:eastAsia="ru-RU"/>
        </w:rPr>
        <w:t>В рандомизированном двойном слепом многоцентровом исследовании участвовал</w:t>
      </w:r>
      <w:r w:rsidR="007377B1" w:rsidRPr="008F0E8A">
        <w:rPr>
          <w:rFonts w:ascii="Times New Roman" w:hAnsi="Times New Roman"/>
          <w:sz w:val="24"/>
          <w:szCs w:val="28"/>
          <w:lang w:eastAsia="ru-RU"/>
        </w:rPr>
        <w:t>о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 52 мальчика </w:t>
      </w:r>
      <w:r w:rsidR="005D00F1" w:rsidRPr="008F0E8A">
        <w:rPr>
          <w:rFonts w:ascii="Times New Roman" w:hAnsi="Times New Roman"/>
          <w:sz w:val="24"/>
          <w:szCs w:val="28"/>
          <w:lang w:eastAsia="ru-RU"/>
        </w:rPr>
        <w:t xml:space="preserve">в период 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полового созревания (в возрасте от 11 до 16 лет включительно) с дефицитом гормона роста, получавших в течение 12–36 месяцев </w:t>
      </w:r>
      <w:proofErr w:type="spellStart"/>
      <w:r w:rsidRPr="008F0E8A">
        <w:rPr>
          <w:rFonts w:ascii="Times New Roman" w:hAnsi="Times New Roman"/>
          <w:sz w:val="24"/>
          <w:szCs w:val="28"/>
          <w:lang w:eastAsia="ru-RU"/>
        </w:rPr>
        <w:t>анастрозол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7377B1" w:rsidRPr="008F0E8A">
        <w:rPr>
          <w:rFonts w:ascii="Times New Roman" w:hAnsi="Times New Roman"/>
          <w:sz w:val="24"/>
          <w:szCs w:val="28"/>
          <w:lang w:eastAsia="ru-RU"/>
        </w:rPr>
        <w:t xml:space="preserve">в дозировке </w:t>
      </w:r>
      <w:r w:rsidRPr="008F0E8A">
        <w:rPr>
          <w:rFonts w:ascii="Times New Roman" w:hAnsi="Times New Roman"/>
          <w:sz w:val="24"/>
          <w:szCs w:val="28"/>
          <w:lang w:eastAsia="ru-RU"/>
        </w:rPr>
        <w:lastRenderedPageBreak/>
        <w:t xml:space="preserve">1 мг/день или плацебо в сочетании с гормоном роста. Только 14 пациентов, принимавших </w:t>
      </w:r>
      <w:proofErr w:type="spellStart"/>
      <w:r w:rsidRPr="008F0E8A">
        <w:rPr>
          <w:rFonts w:ascii="Times New Roman" w:hAnsi="Times New Roman"/>
          <w:sz w:val="24"/>
          <w:szCs w:val="28"/>
          <w:lang w:eastAsia="ru-RU"/>
        </w:rPr>
        <w:t>анастрозол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, завершили </w:t>
      </w:r>
      <w:r w:rsidR="008045DD" w:rsidRPr="008F0E8A">
        <w:rPr>
          <w:rFonts w:ascii="Times New Roman" w:hAnsi="Times New Roman"/>
          <w:sz w:val="24"/>
          <w:szCs w:val="28"/>
          <w:lang w:eastAsia="ru-RU"/>
        </w:rPr>
        <w:t xml:space="preserve">терапию через </w:t>
      </w:r>
      <w:r w:rsidRPr="008F0E8A">
        <w:rPr>
          <w:rFonts w:ascii="Times New Roman" w:hAnsi="Times New Roman"/>
          <w:sz w:val="24"/>
          <w:szCs w:val="28"/>
          <w:lang w:eastAsia="ru-RU"/>
        </w:rPr>
        <w:t>36 месяцев.</w:t>
      </w:r>
    </w:p>
    <w:p w14:paraId="28F9FD55" w14:textId="332F590E" w:rsidR="004C014E" w:rsidRPr="008F0E8A" w:rsidRDefault="004C014E" w:rsidP="004C0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F0E8A">
        <w:rPr>
          <w:rFonts w:ascii="Times New Roman" w:hAnsi="Times New Roman"/>
          <w:sz w:val="24"/>
          <w:szCs w:val="28"/>
          <w:lang w:eastAsia="ru-RU"/>
        </w:rPr>
        <w:t>Не наблюдалось статистически значимых отличий от плацеб</w:t>
      </w:r>
      <w:r w:rsidR="008045DD" w:rsidRPr="008F0E8A">
        <w:rPr>
          <w:rFonts w:ascii="Times New Roman" w:hAnsi="Times New Roman"/>
          <w:sz w:val="24"/>
          <w:szCs w:val="28"/>
          <w:lang w:eastAsia="ru-RU"/>
        </w:rPr>
        <w:t xml:space="preserve">о, 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связанных с ростом параметров, таких как прогнозируемый рост взрослого человека, рост, </w:t>
      </w:r>
      <w:r w:rsidR="004A3DC6" w:rsidRPr="008F0E8A">
        <w:rPr>
          <w:rFonts w:ascii="Times New Roman" w:hAnsi="Times New Roman"/>
          <w:sz w:val="24"/>
          <w:szCs w:val="28"/>
          <w:lang w:eastAsia="ru-RU"/>
        </w:rPr>
        <w:t>СО</w:t>
      </w:r>
      <w:r w:rsidR="007377B1" w:rsidRPr="008F0E8A">
        <w:rPr>
          <w:rFonts w:ascii="Times New Roman" w:hAnsi="Times New Roman"/>
          <w:sz w:val="24"/>
          <w:szCs w:val="28"/>
          <w:lang w:eastAsia="ru-RU"/>
        </w:rPr>
        <w:t xml:space="preserve"> (стандартного отклонения) 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роста и скорость роста. Окончательных данных </w:t>
      </w:r>
      <w:r w:rsidR="007377B1" w:rsidRPr="008F0E8A">
        <w:rPr>
          <w:rFonts w:ascii="Times New Roman" w:hAnsi="Times New Roman"/>
          <w:sz w:val="24"/>
          <w:szCs w:val="28"/>
          <w:lang w:eastAsia="ru-RU"/>
        </w:rPr>
        <w:t>касаемо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5D00F1" w:rsidRPr="008F0E8A">
        <w:rPr>
          <w:rFonts w:ascii="Times New Roman" w:hAnsi="Times New Roman"/>
          <w:sz w:val="24"/>
          <w:szCs w:val="28"/>
          <w:lang w:eastAsia="ru-RU"/>
        </w:rPr>
        <w:t>рост</w:t>
      </w:r>
      <w:r w:rsidR="007377B1" w:rsidRPr="008F0E8A">
        <w:rPr>
          <w:rFonts w:ascii="Times New Roman" w:hAnsi="Times New Roman"/>
          <w:sz w:val="24"/>
          <w:szCs w:val="28"/>
          <w:lang w:eastAsia="ru-RU"/>
        </w:rPr>
        <w:t>а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 не </w:t>
      </w:r>
      <w:r w:rsidR="005D00F1" w:rsidRPr="008F0E8A">
        <w:rPr>
          <w:rFonts w:ascii="Times New Roman" w:hAnsi="Times New Roman"/>
          <w:sz w:val="24"/>
          <w:szCs w:val="28"/>
          <w:lang w:eastAsia="ru-RU"/>
        </w:rPr>
        <w:t>имеется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. Хотя количество детей, получавших лечение, было слишком ограниченным, чтобы сделать какие-либо выводы о безопасности, в группе </w:t>
      </w:r>
      <w:proofErr w:type="spellStart"/>
      <w:r w:rsidR="008045DD" w:rsidRPr="008F0E8A">
        <w:rPr>
          <w:rFonts w:ascii="Times New Roman" w:hAnsi="Times New Roman"/>
          <w:sz w:val="24"/>
          <w:szCs w:val="28"/>
          <w:lang w:eastAsia="ru-RU"/>
        </w:rPr>
        <w:t>анастрозола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 наблюдал</w:t>
      </w:r>
      <w:r w:rsidR="007377B1" w:rsidRPr="008F0E8A">
        <w:rPr>
          <w:rFonts w:ascii="Times New Roman" w:hAnsi="Times New Roman"/>
          <w:sz w:val="24"/>
          <w:szCs w:val="28"/>
          <w:lang w:eastAsia="ru-RU"/>
        </w:rPr>
        <w:t>а</w:t>
      </w:r>
      <w:r w:rsidRPr="008F0E8A">
        <w:rPr>
          <w:rFonts w:ascii="Times New Roman" w:hAnsi="Times New Roman"/>
          <w:sz w:val="24"/>
          <w:szCs w:val="28"/>
          <w:lang w:eastAsia="ru-RU"/>
        </w:rPr>
        <w:t>сь повышенная частота переломов и тенденция к снижению минеральной плотности костной ткани по сравнению с плацебо.</w:t>
      </w:r>
    </w:p>
    <w:p w14:paraId="19786E90" w14:textId="77777777" w:rsidR="00290221" w:rsidRPr="008F0E8A" w:rsidRDefault="00290221" w:rsidP="00290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  <w:lang w:eastAsia="ru-RU"/>
        </w:rPr>
      </w:pPr>
      <w:proofErr w:type="spellStart"/>
      <w:r w:rsidRPr="008F0E8A">
        <w:rPr>
          <w:rFonts w:ascii="Times New Roman" w:hAnsi="Times New Roman"/>
          <w:i/>
          <w:sz w:val="24"/>
          <w:szCs w:val="28"/>
          <w:lang w:eastAsia="ru-RU"/>
        </w:rPr>
        <w:t>Тестотоксикоз</w:t>
      </w:r>
      <w:proofErr w:type="spellEnd"/>
    </w:p>
    <w:p w14:paraId="3C364522" w14:textId="770D5696" w:rsidR="00290221" w:rsidRPr="008F0E8A" w:rsidRDefault="007E3999" w:rsidP="00290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F0E8A">
        <w:rPr>
          <w:rFonts w:ascii="Times New Roman" w:hAnsi="Times New Roman"/>
          <w:sz w:val="24"/>
          <w:szCs w:val="28"/>
          <w:lang w:eastAsia="ru-RU"/>
        </w:rPr>
        <w:t>В о</w:t>
      </w:r>
      <w:r w:rsidR="00290221" w:rsidRPr="008F0E8A">
        <w:rPr>
          <w:rFonts w:ascii="Times New Roman" w:hAnsi="Times New Roman"/>
          <w:sz w:val="24"/>
          <w:szCs w:val="28"/>
          <w:lang w:eastAsia="ru-RU"/>
        </w:rPr>
        <w:t>ткрыто</w:t>
      </w:r>
      <w:r w:rsidRPr="008F0E8A">
        <w:rPr>
          <w:rFonts w:ascii="Times New Roman" w:hAnsi="Times New Roman"/>
          <w:sz w:val="24"/>
          <w:szCs w:val="28"/>
          <w:lang w:eastAsia="ru-RU"/>
        </w:rPr>
        <w:t>м</w:t>
      </w:r>
      <w:r w:rsidR="00290221" w:rsidRPr="008F0E8A">
        <w:rPr>
          <w:rFonts w:ascii="Times New Roman" w:hAnsi="Times New Roman"/>
          <w:sz w:val="24"/>
          <w:szCs w:val="28"/>
          <w:lang w:eastAsia="ru-RU"/>
        </w:rPr>
        <w:t xml:space="preserve"> </w:t>
      </w:r>
      <w:proofErr w:type="spellStart"/>
      <w:r w:rsidR="00290221" w:rsidRPr="008F0E8A">
        <w:rPr>
          <w:rFonts w:ascii="Times New Roman" w:hAnsi="Times New Roman"/>
          <w:sz w:val="24"/>
          <w:szCs w:val="28"/>
          <w:lang w:eastAsia="ru-RU"/>
        </w:rPr>
        <w:t>несравнительно</w:t>
      </w:r>
      <w:r w:rsidRPr="008F0E8A">
        <w:rPr>
          <w:rFonts w:ascii="Times New Roman" w:hAnsi="Times New Roman"/>
          <w:sz w:val="24"/>
          <w:szCs w:val="28"/>
          <w:lang w:eastAsia="ru-RU"/>
        </w:rPr>
        <w:t>м</w:t>
      </w:r>
      <w:proofErr w:type="spellEnd"/>
      <w:r w:rsidR="00290221" w:rsidRPr="008F0E8A">
        <w:rPr>
          <w:rFonts w:ascii="Times New Roman" w:hAnsi="Times New Roman"/>
          <w:sz w:val="24"/>
          <w:szCs w:val="28"/>
          <w:lang w:eastAsia="ru-RU"/>
        </w:rPr>
        <w:t xml:space="preserve"> многоцентрово</w:t>
      </w:r>
      <w:r w:rsidRPr="008F0E8A">
        <w:rPr>
          <w:rFonts w:ascii="Times New Roman" w:hAnsi="Times New Roman"/>
          <w:sz w:val="24"/>
          <w:szCs w:val="28"/>
          <w:lang w:eastAsia="ru-RU"/>
        </w:rPr>
        <w:t>м</w:t>
      </w:r>
      <w:r w:rsidR="00290221" w:rsidRPr="008F0E8A">
        <w:rPr>
          <w:rFonts w:ascii="Times New Roman" w:hAnsi="Times New Roman"/>
          <w:sz w:val="24"/>
          <w:szCs w:val="28"/>
          <w:lang w:eastAsia="ru-RU"/>
        </w:rPr>
        <w:t xml:space="preserve"> исследовани</w:t>
      </w:r>
      <w:r w:rsidRPr="008F0E8A">
        <w:rPr>
          <w:rFonts w:ascii="Times New Roman" w:hAnsi="Times New Roman"/>
          <w:sz w:val="24"/>
          <w:szCs w:val="28"/>
          <w:lang w:eastAsia="ru-RU"/>
        </w:rPr>
        <w:t>и</w:t>
      </w:r>
      <w:r w:rsidR="00290221" w:rsidRPr="008F0E8A">
        <w:rPr>
          <w:rFonts w:ascii="Times New Roman" w:hAnsi="Times New Roman"/>
          <w:sz w:val="24"/>
          <w:szCs w:val="28"/>
          <w:lang w:eastAsia="ru-RU"/>
        </w:rPr>
        <w:t xml:space="preserve"> оценивало</w:t>
      </w:r>
      <w:r w:rsidRPr="008F0E8A">
        <w:rPr>
          <w:rFonts w:ascii="Times New Roman" w:hAnsi="Times New Roman"/>
          <w:sz w:val="24"/>
          <w:szCs w:val="28"/>
          <w:lang w:eastAsia="ru-RU"/>
        </w:rPr>
        <w:t>сь</w:t>
      </w:r>
      <w:r w:rsidR="00290221" w:rsidRPr="008F0E8A">
        <w:rPr>
          <w:rFonts w:ascii="Times New Roman" w:hAnsi="Times New Roman"/>
          <w:sz w:val="24"/>
          <w:szCs w:val="28"/>
          <w:lang w:eastAsia="ru-RU"/>
        </w:rPr>
        <w:t xml:space="preserve"> 14 пациентов мужского пола (в возрасте от 2 до 9 лет) с семейным ограниченным преждевременным половым созреванием, также известным как </w:t>
      </w:r>
      <w:proofErr w:type="spellStart"/>
      <w:r w:rsidR="00290221" w:rsidRPr="008F0E8A">
        <w:rPr>
          <w:rFonts w:ascii="Times New Roman" w:hAnsi="Times New Roman"/>
          <w:sz w:val="24"/>
          <w:szCs w:val="28"/>
          <w:lang w:eastAsia="ru-RU"/>
        </w:rPr>
        <w:t>тестотоксикоз</w:t>
      </w:r>
      <w:proofErr w:type="spellEnd"/>
      <w:r w:rsidR="00290221" w:rsidRPr="008F0E8A">
        <w:rPr>
          <w:rFonts w:ascii="Times New Roman" w:hAnsi="Times New Roman"/>
          <w:sz w:val="24"/>
          <w:szCs w:val="28"/>
          <w:lang w:eastAsia="ru-RU"/>
        </w:rPr>
        <w:t xml:space="preserve">, которые лечились комбинацией </w:t>
      </w:r>
      <w:proofErr w:type="spellStart"/>
      <w:r w:rsidR="00290221" w:rsidRPr="008F0E8A">
        <w:rPr>
          <w:rFonts w:ascii="Times New Roman" w:hAnsi="Times New Roman"/>
          <w:sz w:val="24"/>
          <w:szCs w:val="28"/>
          <w:lang w:eastAsia="ru-RU"/>
        </w:rPr>
        <w:t>анастрозола</w:t>
      </w:r>
      <w:proofErr w:type="spellEnd"/>
      <w:r w:rsidR="00290221" w:rsidRPr="008F0E8A">
        <w:rPr>
          <w:rFonts w:ascii="Times New Roman" w:hAnsi="Times New Roman"/>
          <w:sz w:val="24"/>
          <w:szCs w:val="28"/>
          <w:lang w:eastAsia="ru-RU"/>
        </w:rPr>
        <w:t xml:space="preserve"> и </w:t>
      </w:r>
      <w:proofErr w:type="spellStart"/>
      <w:r w:rsidR="00290221" w:rsidRPr="008F0E8A">
        <w:rPr>
          <w:rFonts w:ascii="Times New Roman" w:hAnsi="Times New Roman"/>
          <w:sz w:val="24"/>
          <w:szCs w:val="28"/>
          <w:lang w:eastAsia="ru-RU"/>
        </w:rPr>
        <w:t>бикалутамида</w:t>
      </w:r>
      <w:proofErr w:type="spellEnd"/>
      <w:r w:rsidR="00290221" w:rsidRPr="008F0E8A">
        <w:rPr>
          <w:rFonts w:ascii="Times New Roman" w:hAnsi="Times New Roman"/>
          <w:sz w:val="24"/>
          <w:szCs w:val="28"/>
          <w:lang w:eastAsia="ru-RU"/>
        </w:rPr>
        <w:t xml:space="preserve">. Основная цель заключалась в оценке эффективности и безопасности </w:t>
      </w:r>
      <w:r w:rsidRPr="008F0E8A">
        <w:rPr>
          <w:rFonts w:ascii="Times New Roman" w:hAnsi="Times New Roman"/>
          <w:sz w:val="24"/>
          <w:szCs w:val="28"/>
          <w:lang w:eastAsia="ru-RU"/>
        </w:rPr>
        <w:t>данного</w:t>
      </w:r>
      <w:r w:rsidR="00290221" w:rsidRPr="008F0E8A">
        <w:rPr>
          <w:rFonts w:ascii="Times New Roman" w:hAnsi="Times New Roman"/>
          <w:sz w:val="24"/>
          <w:szCs w:val="28"/>
          <w:lang w:eastAsia="ru-RU"/>
        </w:rPr>
        <w:t xml:space="preserve"> комбинированного режима в течение 12 месяцев. Тринадцать из 14 пациентов завершили 12 месячное комбинированное лечение (один пациент был потерян для последующего наблюдения). Не наблюдалось значительной разницы в скорости роста после 12 месяцев лечения по сравнению со скоростью роста в течение 6 месяцев до включения в исследование.</w:t>
      </w:r>
    </w:p>
    <w:p w14:paraId="0906F362" w14:textId="77777777" w:rsidR="00290221" w:rsidRPr="008F0E8A" w:rsidRDefault="00290221" w:rsidP="00290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  <w:lang w:eastAsia="ru-RU"/>
        </w:rPr>
      </w:pPr>
      <w:r w:rsidRPr="008F0E8A">
        <w:rPr>
          <w:rFonts w:ascii="Times New Roman" w:hAnsi="Times New Roman"/>
          <w:i/>
          <w:sz w:val="24"/>
          <w:szCs w:val="28"/>
          <w:lang w:eastAsia="ru-RU"/>
        </w:rPr>
        <w:t>Исследования гинекомастии</w:t>
      </w:r>
    </w:p>
    <w:p w14:paraId="6AB3BBC2" w14:textId="291C46A1" w:rsidR="00290221" w:rsidRPr="008F0E8A" w:rsidRDefault="007E3999" w:rsidP="00290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F0E8A">
        <w:rPr>
          <w:rFonts w:ascii="Times New Roman" w:hAnsi="Times New Roman"/>
          <w:sz w:val="24"/>
          <w:szCs w:val="28"/>
          <w:lang w:eastAsia="ru-RU"/>
        </w:rPr>
        <w:t xml:space="preserve">В рандомизированном двойном слепом многоцентровом исследовании 0006 проводилась оценка </w:t>
      </w:r>
      <w:r w:rsidR="00290221" w:rsidRPr="008F0E8A">
        <w:rPr>
          <w:rFonts w:ascii="Times New Roman" w:hAnsi="Times New Roman"/>
          <w:sz w:val="24"/>
          <w:szCs w:val="28"/>
          <w:lang w:eastAsia="ru-RU"/>
        </w:rPr>
        <w:t xml:space="preserve">82 мальчиков пубертатного возраста (в возрасте 11-18 лет включительно) с гинекомастией продолжительностью более 12 месяцев, получавших </w:t>
      </w:r>
      <w:proofErr w:type="spellStart"/>
      <w:r w:rsidR="00290221" w:rsidRPr="008F0E8A">
        <w:rPr>
          <w:rFonts w:ascii="Times New Roman" w:hAnsi="Times New Roman"/>
          <w:sz w:val="24"/>
          <w:szCs w:val="28"/>
          <w:lang w:eastAsia="ru-RU"/>
        </w:rPr>
        <w:t>анастрозол</w:t>
      </w:r>
      <w:proofErr w:type="spellEnd"/>
      <w:r w:rsidR="00290221" w:rsidRPr="008F0E8A">
        <w:rPr>
          <w:rFonts w:ascii="Times New Roman" w:hAnsi="Times New Roman"/>
          <w:sz w:val="24"/>
          <w:szCs w:val="28"/>
          <w:lang w:eastAsia="ru-RU"/>
        </w:rPr>
        <w:t xml:space="preserve"> 1 мг/день или плацебо ежедневно сроком до 6 месяцев. Не наблюдалось значительной разницы в количестве пациентов, у которых через 6 месяцев лечения наблюдалось уменьшение общего объема груди на 50% или более между группой, получавшей </w:t>
      </w:r>
      <w:proofErr w:type="spellStart"/>
      <w:r w:rsidR="00290221" w:rsidRPr="008F0E8A">
        <w:rPr>
          <w:rFonts w:ascii="Times New Roman" w:hAnsi="Times New Roman"/>
          <w:sz w:val="24"/>
          <w:szCs w:val="28"/>
          <w:lang w:eastAsia="ru-RU"/>
        </w:rPr>
        <w:t>анастрозол</w:t>
      </w:r>
      <w:proofErr w:type="spellEnd"/>
      <w:r w:rsidR="00290221" w:rsidRPr="008F0E8A">
        <w:rPr>
          <w:rFonts w:ascii="Times New Roman" w:hAnsi="Times New Roman"/>
          <w:sz w:val="24"/>
          <w:szCs w:val="28"/>
          <w:lang w:eastAsia="ru-RU"/>
        </w:rPr>
        <w:t xml:space="preserve"> 1 мг, и группой плацебо.</w:t>
      </w:r>
    </w:p>
    <w:p w14:paraId="0C36F46C" w14:textId="3B7DBC63" w:rsidR="00290221" w:rsidRPr="008F0E8A" w:rsidRDefault="00290221" w:rsidP="00290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F0E8A">
        <w:rPr>
          <w:rFonts w:ascii="Times New Roman" w:hAnsi="Times New Roman"/>
          <w:sz w:val="24"/>
          <w:szCs w:val="28"/>
          <w:lang w:eastAsia="ru-RU"/>
        </w:rPr>
        <w:t xml:space="preserve">Исследование 0001 представляло собой открытое фармакокинетическое исследование </w:t>
      </w:r>
      <w:r w:rsidR="007E3999" w:rsidRPr="008F0E8A">
        <w:rPr>
          <w:rFonts w:ascii="Times New Roman" w:hAnsi="Times New Roman"/>
          <w:sz w:val="24"/>
          <w:szCs w:val="28"/>
          <w:lang w:eastAsia="ru-RU"/>
        </w:rPr>
        <w:t>многократных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 доз </w:t>
      </w:r>
      <w:proofErr w:type="spellStart"/>
      <w:r w:rsidRPr="008F0E8A">
        <w:rPr>
          <w:rFonts w:ascii="Times New Roman" w:hAnsi="Times New Roman"/>
          <w:sz w:val="24"/>
          <w:szCs w:val="28"/>
          <w:lang w:eastAsia="ru-RU"/>
        </w:rPr>
        <w:t>анастрозола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 в дозе 1 мг/</w:t>
      </w:r>
      <w:proofErr w:type="spellStart"/>
      <w:r w:rsidRPr="008F0E8A">
        <w:rPr>
          <w:rFonts w:ascii="Times New Roman" w:hAnsi="Times New Roman"/>
          <w:sz w:val="24"/>
          <w:szCs w:val="28"/>
          <w:lang w:eastAsia="ru-RU"/>
        </w:rPr>
        <w:t>сут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 у 36 мальчиков пубертатного возраста с гинекомастией продолжительностью менее 12 месяцев. Вторичные цели заключались в оценке доли пациентов с уменьшением от исходного уровня расчетного объема гинекомастии обеих молочных желез в сочетании не менее чем на 50% между 1-м днем и через 6 месяцев исследуемого лечения, а также переносимости и безопасности лечения пациентами. Снижение общего объема груди на 50% и более наблюдалось у 56% (20/36) мальчиков через 6 месяцев.</w:t>
      </w:r>
    </w:p>
    <w:p w14:paraId="334B78C6" w14:textId="77777777" w:rsidR="00290221" w:rsidRPr="008F0E8A" w:rsidRDefault="00290221" w:rsidP="00290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  <w:lang w:eastAsia="ru-RU"/>
        </w:rPr>
      </w:pPr>
      <w:r w:rsidRPr="008F0E8A">
        <w:rPr>
          <w:rFonts w:ascii="Times New Roman" w:hAnsi="Times New Roman"/>
          <w:i/>
          <w:sz w:val="24"/>
          <w:szCs w:val="28"/>
          <w:lang w:eastAsia="ru-RU"/>
        </w:rPr>
        <w:t xml:space="preserve">Исследование синдрома </w:t>
      </w:r>
      <w:proofErr w:type="spellStart"/>
      <w:r w:rsidRPr="008F0E8A">
        <w:rPr>
          <w:rFonts w:ascii="Times New Roman" w:hAnsi="Times New Roman"/>
          <w:i/>
          <w:sz w:val="24"/>
          <w:szCs w:val="28"/>
          <w:lang w:eastAsia="ru-RU"/>
        </w:rPr>
        <w:t>МакКьюна</w:t>
      </w:r>
      <w:proofErr w:type="spellEnd"/>
      <w:r w:rsidRPr="008F0E8A">
        <w:rPr>
          <w:rFonts w:ascii="Times New Roman" w:hAnsi="Times New Roman"/>
          <w:i/>
          <w:sz w:val="24"/>
          <w:szCs w:val="28"/>
          <w:lang w:eastAsia="ru-RU"/>
        </w:rPr>
        <w:t>-Олбрайта</w:t>
      </w:r>
    </w:p>
    <w:p w14:paraId="71651DD7" w14:textId="2EEB2B59" w:rsidR="00290221" w:rsidRPr="008F0E8A" w:rsidRDefault="00290221" w:rsidP="00290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F0E8A">
        <w:rPr>
          <w:rFonts w:ascii="Times New Roman" w:hAnsi="Times New Roman"/>
          <w:sz w:val="24"/>
          <w:szCs w:val="28"/>
          <w:lang w:eastAsia="ru-RU"/>
        </w:rPr>
        <w:t xml:space="preserve">Испытание 0046 представляло собой международное многоцентровое открытое исследовательское испытание </w:t>
      </w:r>
      <w:proofErr w:type="spellStart"/>
      <w:r w:rsidR="001D2641" w:rsidRPr="008F0E8A">
        <w:rPr>
          <w:rFonts w:ascii="Times New Roman" w:hAnsi="Times New Roman"/>
          <w:sz w:val="24"/>
          <w:szCs w:val="28"/>
          <w:lang w:eastAsia="ru-RU"/>
        </w:rPr>
        <w:t>анастрозола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 у 28 девочек (в возрасте от 2 до ≤ 10 лет) с синдромом </w:t>
      </w:r>
      <w:proofErr w:type="spellStart"/>
      <w:r w:rsidRPr="008F0E8A">
        <w:rPr>
          <w:rFonts w:ascii="Times New Roman" w:hAnsi="Times New Roman"/>
          <w:sz w:val="24"/>
          <w:szCs w:val="28"/>
          <w:lang w:eastAsia="ru-RU"/>
        </w:rPr>
        <w:t>МакКьюна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>-Олбрайта (</w:t>
      </w:r>
      <w:r w:rsidR="004A3DC6" w:rsidRPr="008F0E8A">
        <w:rPr>
          <w:rFonts w:ascii="Times New Roman" w:hAnsi="Times New Roman"/>
          <w:sz w:val="24"/>
          <w:szCs w:val="28"/>
          <w:lang w:eastAsia="ru-RU"/>
        </w:rPr>
        <w:t>СМО</w:t>
      </w:r>
      <w:r w:rsidRPr="008F0E8A">
        <w:rPr>
          <w:rFonts w:ascii="Times New Roman" w:hAnsi="Times New Roman"/>
          <w:sz w:val="24"/>
          <w:szCs w:val="28"/>
          <w:lang w:eastAsia="ru-RU"/>
        </w:rPr>
        <w:t>)</w:t>
      </w:r>
      <w:r w:rsidR="005D00F1" w:rsidRPr="008F0E8A">
        <w:rPr>
          <w:rFonts w:ascii="Times New Roman" w:hAnsi="Times New Roman"/>
          <w:sz w:val="24"/>
          <w:szCs w:val="28"/>
          <w:lang w:eastAsia="ru-RU"/>
        </w:rPr>
        <w:t>,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5D00F1" w:rsidRPr="008F0E8A">
        <w:rPr>
          <w:rFonts w:ascii="Times New Roman" w:hAnsi="Times New Roman"/>
          <w:sz w:val="24"/>
          <w:szCs w:val="28"/>
          <w:lang w:eastAsia="ru-RU"/>
        </w:rPr>
        <w:t>о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сновная цель </w:t>
      </w:r>
      <w:r w:rsidR="005D00F1" w:rsidRPr="008F0E8A">
        <w:rPr>
          <w:rFonts w:ascii="Times New Roman" w:hAnsi="Times New Roman"/>
          <w:sz w:val="24"/>
          <w:szCs w:val="28"/>
          <w:lang w:eastAsia="ru-RU"/>
        </w:rPr>
        <w:t xml:space="preserve">которой 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заключалась в </w:t>
      </w:r>
      <w:r w:rsidR="005D00F1" w:rsidRPr="008F0E8A">
        <w:rPr>
          <w:rFonts w:ascii="Times New Roman" w:hAnsi="Times New Roman"/>
          <w:sz w:val="24"/>
          <w:szCs w:val="28"/>
          <w:lang w:eastAsia="ru-RU"/>
        </w:rPr>
        <w:t>оценке безопасности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 и эффективности </w:t>
      </w:r>
      <w:proofErr w:type="spellStart"/>
      <w:r w:rsidR="001D2641" w:rsidRPr="008F0E8A">
        <w:rPr>
          <w:rFonts w:ascii="Times New Roman" w:hAnsi="Times New Roman"/>
          <w:sz w:val="24"/>
          <w:szCs w:val="28"/>
          <w:lang w:eastAsia="ru-RU"/>
        </w:rPr>
        <w:t>анас</w:t>
      </w:r>
      <w:r w:rsidR="007E3999" w:rsidRPr="008F0E8A">
        <w:rPr>
          <w:rFonts w:ascii="Times New Roman" w:hAnsi="Times New Roman"/>
          <w:sz w:val="24"/>
          <w:szCs w:val="28"/>
          <w:lang w:eastAsia="ru-RU"/>
        </w:rPr>
        <w:t>тро</w:t>
      </w:r>
      <w:r w:rsidR="001D2641" w:rsidRPr="008F0E8A">
        <w:rPr>
          <w:rFonts w:ascii="Times New Roman" w:hAnsi="Times New Roman"/>
          <w:sz w:val="24"/>
          <w:szCs w:val="28"/>
          <w:lang w:eastAsia="ru-RU"/>
        </w:rPr>
        <w:t>зола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 в дозе 1 мг/</w:t>
      </w:r>
      <w:proofErr w:type="spellStart"/>
      <w:r w:rsidRPr="008F0E8A">
        <w:rPr>
          <w:rFonts w:ascii="Times New Roman" w:hAnsi="Times New Roman"/>
          <w:sz w:val="24"/>
          <w:szCs w:val="28"/>
          <w:lang w:eastAsia="ru-RU"/>
        </w:rPr>
        <w:t>сут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 у </w:t>
      </w:r>
      <w:r w:rsidR="005D00F1" w:rsidRPr="008F0E8A">
        <w:rPr>
          <w:rFonts w:ascii="Times New Roman" w:hAnsi="Times New Roman"/>
          <w:sz w:val="24"/>
          <w:szCs w:val="28"/>
          <w:lang w:eastAsia="ru-RU"/>
        </w:rPr>
        <w:t>данных пациентов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. Эффективность исследуемого лечения была основана на доле пациентов, удовлетворяющих </w:t>
      </w:r>
      <w:r w:rsidR="005D00F1" w:rsidRPr="008F0E8A">
        <w:rPr>
          <w:rFonts w:ascii="Times New Roman" w:hAnsi="Times New Roman"/>
          <w:sz w:val="24"/>
          <w:szCs w:val="28"/>
          <w:lang w:eastAsia="ru-RU"/>
        </w:rPr>
        <w:t xml:space="preserve">по </w:t>
      </w:r>
      <w:r w:rsidRPr="008F0E8A">
        <w:rPr>
          <w:rFonts w:ascii="Times New Roman" w:hAnsi="Times New Roman"/>
          <w:sz w:val="24"/>
          <w:szCs w:val="28"/>
          <w:lang w:eastAsia="ru-RU"/>
        </w:rPr>
        <w:t>определенны</w:t>
      </w:r>
      <w:r w:rsidR="005D00F1" w:rsidRPr="008F0E8A">
        <w:rPr>
          <w:rFonts w:ascii="Times New Roman" w:hAnsi="Times New Roman"/>
          <w:sz w:val="24"/>
          <w:szCs w:val="28"/>
          <w:lang w:eastAsia="ru-RU"/>
        </w:rPr>
        <w:t>м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 критери</w:t>
      </w:r>
      <w:r w:rsidR="005D00F1" w:rsidRPr="008F0E8A">
        <w:rPr>
          <w:rFonts w:ascii="Times New Roman" w:hAnsi="Times New Roman"/>
          <w:sz w:val="24"/>
          <w:szCs w:val="28"/>
          <w:lang w:eastAsia="ru-RU"/>
        </w:rPr>
        <w:t>ям</w:t>
      </w:r>
      <w:r w:rsidRPr="008F0E8A">
        <w:rPr>
          <w:rFonts w:ascii="Times New Roman" w:hAnsi="Times New Roman"/>
          <w:sz w:val="24"/>
          <w:szCs w:val="28"/>
          <w:lang w:eastAsia="ru-RU"/>
        </w:rPr>
        <w:t>, касающи</w:t>
      </w:r>
      <w:r w:rsidR="000E363D" w:rsidRPr="008F0E8A">
        <w:rPr>
          <w:rFonts w:ascii="Times New Roman" w:hAnsi="Times New Roman"/>
          <w:sz w:val="24"/>
          <w:szCs w:val="28"/>
          <w:lang w:eastAsia="ru-RU"/>
        </w:rPr>
        <w:t>х</w:t>
      </w:r>
      <w:r w:rsidRPr="008F0E8A">
        <w:rPr>
          <w:rFonts w:ascii="Times New Roman" w:hAnsi="Times New Roman"/>
          <w:sz w:val="24"/>
          <w:szCs w:val="28"/>
          <w:lang w:eastAsia="ru-RU"/>
        </w:rPr>
        <w:t>ся вагинального кровотечения, костного возраста и скорости роста.</w:t>
      </w:r>
    </w:p>
    <w:p w14:paraId="4F36C01C" w14:textId="22CB3F1F" w:rsidR="00290221" w:rsidRPr="008F0E8A" w:rsidRDefault="00290221" w:rsidP="00290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F0E8A">
        <w:rPr>
          <w:rFonts w:ascii="Times New Roman" w:hAnsi="Times New Roman"/>
          <w:sz w:val="24"/>
          <w:szCs w:val="28"/>
          <w:lang w:eastAsia="ru-RU"/>
        </w:rPr>
        <w:t xml:space="preserve">Статистически значимого изменения частоты вагинальных кровотечений на фоне лечения не наблюдалось. Не было клинически значимых изменений в стадиях </w:t>
      </w:r>
      <w:proofErr w:type="spellStart"/>
      <w:r w:rsidRPr="008F0E8A">
        <w:rPr>
          <w:rFonts w:ascii="Times New Roman" w:hAnsi="Times New Roman"/>
          <w:sz w:val="24"/>
          <w:szCs w:val="28"/>
          <w:lang w:eastAsia="ru-RU"/>
        </w:rPr>
        <w:t>Таннера</w:t>
      </w:r>
      <w:proofErr w:type="spellEnd"/>
      <w:r w:rsidRPr="008F0E8A">
        <w:rPr>
          <w:rFonts w:ascii="Times New Roman" w:hAnsi="Times New Roman"/>
          <w:sz w:val="24"/>
          <w:szCs w:val="28"/>
          <w:lang w:eastAsia="ru-RU"/>
        </w:rPr>
        <w:t xml:space="preserve">, среднем объеме яичников или среднем объеме матки. Статистически значимого изменения скорости увеличения костного возраста при лечении по сравнению с исходной скоростью не наблюдалось. Скорость роста (см/год) </w:t>
      </w:r>
      <w:r w:rsidR="005D00F1" w:rsidRPr="008F0E8A">
        <w:rPr>
          <w:rFonts w:ascii="Times New Roman" w:hAnsi="Times New Roman"/>
          <w:sz w:val="24"/>
          <w:szCs w:val="28"/>
          <w:lang w:eastAsia="ru-RU"/>
        </w:rPr>
        <w:t>снизилась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 (p &lt;0,05)</w:t>
      </w:r>
      <w:r w:rsidR="005D00F1" w:rsidRPr="008F0E8A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от предварительного лечения через 0 месяцев до 12 месяцев и от предварительного лечения до </w:t>
      </w:r>
      <w:r w:rsidR="007E3999" w:rsidRPr="008F0E8A">
        <w:rPr>
          <w:rFonts w:ascii="Times New Roman" w:hAnsi="Times New Roman"/>
          <w:sz w:val="24"/>
          <w:szCs w:val="28"/>
          <w:lang w:eastAsia="ru-RU"/>
        </w:rPr>
        <w:t>второго полугодия</w:t>
      </w:r>
      <w:r w:rsidRPr="008F0E8A">
        <w:rPr>
          <w:rFonts w:ascii="Times New Roman" w:hAnsi="Times New Roman"/>
          <w:sz w:val="24"/>
          <w:szCs w:val="28"/>
          <w:lang w:eastAsia="ru-RU"/>
        </w:rPr>
        <w:t xml:space="preserve"> (с 7 по 12 месяц).</w:t>
      </w:r>
    </w:p>
    <w:p w14:paraId="0274C785" w14:textId="46CD531D" w:rsidR="00C153F2" w:rsidRPr="008F0E8A" w:rsidRDefault="00C153F2" w:rsidP="0002080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8F0E8A">
        <w:rPr>
          <w:rFonts w:ascii="Times New Roman" w:hAnsi="Times New Roman"/>
          <w:b/>
          <w:sz w:val="24"/>
          <w:szCs w:val="28"/>
          <w:lang w:eastAsia="ru-RU"/>
        </w:rPr>
        <w:t xml:space="preserve">5.2 </w:t>
      </w:r>
      <w:r w:rsidR="00DD5E3A" w:rsidRPr="008F0E8A">
        <w:rPr>
          <w:rFonts w:ascii="Times New Roman" w:eastAsia="TimesNewRomanPSMT" w:hAnsi="Times New Roman"/>
          <w:b/>
          <w:sz w:val="24"/>
          <w:szCs w:val="28"/>
          <w:lang w:eastAsia="ru-RU"/>
        </w:rPr>
        <w:t>Фармакокинетические свойства</w:t>
      </w:r>
    </w:p>
    <w:p w14:paraId="4DFA6177" w14:textId="3F8362D4" w:rsidR="00847CB1" w:rsidRPr="008F0E8A" w:rsidRDefault="00847CB1" w:rsidP="0002080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Cs/>
          <w:i/>
          <w:iCs/>
          <w:sz w:val="24"/>
          <w:szCs w:val="28"/>
          <w:lang w:eastAsia="ru-RU"/>
        </w:rPr>
      </w:pPr>
      <w:r w:rsidRPr="008F0E8A">
        <w:rPr>
          <w:rFonts w:ascii="Times New Roman" w:eastAsia="TimesNewRomanPSMT" w:hAnsi="Times New Roman"/>
          <w:bCs/>
          <w:i/>
          <w:iCs/>
          <w:sz w:val="24"/>
          <w:szCs w:val="28"/>
          <w:lang w:eastAsia="ru-RU"/>
        </w:rPr>
        <w:t>Абсорбция</w:t>
      </w:r>
    </w:p>
    <w:p w14:paraId="02D85A3A" w14:textId="123DED8B" w:rsidR="00847CB1" w:rsidRPr="008F0E8A" w:rsidRDefault="007E3999" w:rsidP="00456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proofErr w:type="spellStart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lastRenderedPageBreak/>
        <w:t>Анастрозол</w:t>
      </w:r>
      <w:proofErr w:type="spellEnd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стремительно абсорбируется</w:t>
      </w:r>
      <w:r w:rsidR="00456B55"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, максимальная концентрация в плазме обычно достигается в течение двух часов после приема препарата (натощак). Пища </w:t>
      </w:r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>незначительно</w:t>
      </w:r>
      <w:r w:rsidR="00456B55"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снижает скорость, но не степень всасывания. </w:t>
      </w:r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>Н</w:t>
      </w:r>
      <w:r w:rsidR="00456B55" w:rsidRPr="008F0E8A">
        <w:rPr>
          <w:rFonts w:ascii="Times New Roman" w:eastAsia="TimesNewRomanPSMT" w:hAnsi="Times New Roman"/>
          <w:sz w:val="24"/>
          <w:szCs w:val="28"/>
          <w:lang w:eastAsia="ru-RU"/>
        </w:rPr>
        <w:t>ебольшое изменение скорости абсорбции не прив</w:t>
      </w:r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>одит</w:t>
      </w:r>
      <w:r w:rsidR="00456B55"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к клинически значимому влиянию на установившиеся концентрации в плазме во время ежедневного приема таблеток </w:t>
      </w:r>
      <w:proofErr w:type="spellStart"/>
      <w:r w:rsidR="003820F1" w:rsidRPr="008F0E8A">
        <w:rPr>
          <w:rFonts w:ascii="Times New Roman" w:eastAsia="TimesNewRomanPSMT" w:hAnsi="Times New Roman"/>
          <w:sz w:val="24"/>
          <w:szCs w:val="28"/>
          <w:lang w:eastAsia="ru-RU"/>
        </w:rPr>
        <w:t>анастрозола</w:t>
      </w:r>
      <w:proofErr w:type="spellEnd"/>
      <w:r w:rsidR="00456B55"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. Примерно от 90 до 95% стационарных концентраций </w:t>
      </w:r>
      <w:proofErr w:type="spellStart"/>
      <w:r w:rsidR="00456B55" w:rsidRPr="008F0E8A">
        <w:rPr>
          <w:rFonts w:ascii="Times New Roman" w:eastAsia="TimesNewRomanPSMT" w:hAnsi="Times New Roman"/>
          <w:sz w:val="24"/>
          <w:szCs w:val="28"/>
          <w:lang w:eastAsia="ru-RU"/>
        </w:rPr>
        <w:t>анастрозола</w:t>
      </w:r>
      <w:proofErr w:type="spellEnd"/>
      <w:r w:rsidR="00456B55"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в плазме достигается после 7 дневных доз, а накопление </w:t>
      </w:r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>происходит в</w:t>
      </w:r>
      <w:r w:rsidR="00456B55"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3-4 раза. Нет данных о зависимости фармакокинетических параметров </w:t>
      </w:r>
      <w:proofErr w:type="spellStart"/>
      <w:r w:rsidR="00456B55" w:rsidRPr="008F0E8A">
        <w:rPr>
          <w:rFonts w:ascii="Times New Roman" w:eastAsia="TimesNewRomanPSMT" w:hAnsi="Times New Roman"/>
          <w:sz w:val="24"/>
          <w:szCs w:val="28"/>
          <w:lang w:eastAsia="ru-RU"/>
        </w:rPr>
        <w:t>анастрозола</w:t>
      </w:r>
      <w:proofErr w:type="spellEnd"/>
      <w:r w:rsidR="00456B55"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от времени или дозы.</w:t>
      </w:r>
      <w:r w:rsidR="00847CB1"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Фармакокинетика </w:t>
      </w:r>
      <w:proofErr w:type="spellStart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>анастрозола</w:t>
      </w:r>
      <w:proofErr w:type="spellEnd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у женщин в постменопаузальный период не зависит от возраста.</w:t>
      </w:r>
    </w:p>
    <w:p w14:paraId="046BA7C1" w14:textId="4DE1C840" w:rsidR="00847CB1" w:rsidRPr="008F0E8A" w:rsidRDefault="00847CB1" w:rsidP="00456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eastAsia="ru-RU"/>
        </w:rPr>
      </w:pPr>
      <w:r w:rsidRPr="008F0E8A">
        <w:rPr>
          <w:rFonts w:ascii="Times New Roman" w:eastAsia="TimesNewRomanPSMT" w:hAnsi="Times New Roman"/>
          <w:i/>
          <w:iCs/>
          <w:sz w:val="24"/>
          <w:szCs w:val="28"/>
          <w:lang w:eastAsia="ru-RU"/>
        </w:rPr>
        <w:t>Распределение</w:t>
      </w:r>
    </w:p>
    <w:p w14:paraId="25D8FB5C" w14:textId="1EF8B891" w:rsidR="007E3999" w:rsidRPr="008F0E8A" w:rsidRDefault="007E3999" w:rsidP="00456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proofErr w:type="spellStart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>Анастрозол</w:t>
      </w:r>
      <w:proofErr w:type="spellEnd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связывается с белками плазмы только на 40%.</w:t>
      </w:r>
    </w:p>
    <w:p w14:paraId="16C465C4" w14:textId="6205F25B" w:rsidR="007E3999" w:rsidRPr="008F0E8A" w:rsidRDefault="007E3999" w:rsidP="00456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eastAsia="ru-RU"/>
        </w:rPr>
      </w:pPr>
      <w:r w:rsidRPr="008F0E8A">
        <w:rPr>
          <w:rFonts w:ascii="Times New Roman" w:eastAsia="TimesNewRomanPSMT" w:hAnsi="Times New Roman"/>
          <w:i/>
          <w:iCs/>
          <w:sz w:val="24"/>
          <w:szCs w:val="28"/>
          <w:lang w:eastAsia="ru-RU"/>
        </w:rPr>
        <w:t>Элиминация</w:t>
      </w:r>
    </w:p>
    <w:p w14:paraId="5F641061" w14:textId="7484ED56" w:rsidR="00456B55" w:rsidRPr="008F0E8A" w:rsidRDefault="00456B55" w:rsidP="00456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proofErr w:type="spellStart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>Анастрозол</w:t>
      </w:r>
      <w:proofErr w:type="spellEnd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выводится медленно, период полувыведения из плазмы составляет от 40 до 50 часов. </w:t>
      </w:r>
      <w:proofErr w:type="spellStart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>Анастрозол</w:t>
      </w:r>
      <w:proofErr w:type="spellEnd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интенсивно </w:t>
      </w:r>
      <w:proofErr w:type="spellStart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>метаболизируется</w:t>
      </w:r>
      <w:proofErr w:type="spellEnd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у женщин в </w:t>
      </w:r>
      <w:r w:rsidR="007E3999" w:rsidRPr="008F0E8A">
        <w:rPr>
          <w:rFonts w:ascii="Times New Roman" w:eastAsia="TimesNewRomanPSMT" w:hAnsi="Times New Roman"/>
          <w:sz w:val="24"/>
          <w:szCs w:val="28"/>
          <w:lang w:eastAsia="ru-RU"/>
        </w:rPr>
        <w:t>постменопаузальный период</w:t>
      </w:r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, менее 10% дозы выводится с мочой в неизмененном виде в течение 72 часов после приема. Метаболизм </w:t>
      </w:r>
      <w:proofErr w:type="spellStart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>анастрозола</w:t>
      </w:r>
      <w:proofErr w:type="spellEnd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происходит путем N-</w:t>
      </w:r>
      <w:proofErr w:type="spellStart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>деалкилирования</w:t>
      </w:r>
      <w:proofErr w:type="spellEnd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, </w:t>
      </w:r>
      <w:proofErr w:type="spellStart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>гидроксилирования</w:t>
      </w:r>
      <w:proofErr w:type="spellEnd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и </w:t>
      </w:r>
      <w:proofErr w:type="spellStart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>глюкуронирования</w:t>
      </w:r>
      <w:proofErr w:type="spellEnd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. Метаболиты выводятся в основном с мочой. </w:t>
      </w:r>
      <w:proofErr w:type="spellStart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>Триазол</w:t>
      </w:r>
      <w:proofErr w:type="spellEnd"/>
      <w:r w:rsidR="007E3999"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, являющийся </w:t>
      </w:r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>основн</w:t>
      </w:r>
      <w:r w:rsidR="007E3999"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ым </w:t>
      </w:r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>метаболит</w:t>
      </w:r>
      <w:r w:rsidR="007E3999" w:rsidRPr="008F0E8A">
        <w:rPr>
          <w:rFonts w:ascii="Times New Roman" w:eastAsia="TimesNewRomanPSMT" w:hAnsi="Times New Roman"/>
          <w:sz w:val="24"/>
          <w:szCs w:val="28"/>
          <w:lang w:eastAsia="ru-RU"/>
        </w:rPr>
        <w:t>ом</w:t>
      </w:r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в плазме, не ингибирует ароматазу.</w:t>
      </w:r>
    </w:p>
    <w:p w14:paraId="1CD535B4" w14:textId="77777777" w:rsidR="003820F1" w:rsidRPr="008F0E8A" w:rsidRDefault="003820F1" w:rsidP="00382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eastAsia="ru-RU"/>
        </w:rPr>
      </w:pPr>
      <w:r w:rsidRPr="008F0E8A">
        <w:rPr>
          <w:rFonts w:ascii="Times New Roman" w:eastAsia="TimesNewRomanPSMT" w:hAnsi="Times New Roman"/>
          <w:i/>
          <w:sz w:val="24"/>
          <w:szCs w:val="28"/>
          <w:lang w:eastAsia="ru-RU"/>
        </w:rPr>
        <w:t>Почечная или печеночная недостаточность</w:t>
      </w:r>
    </w:p>
    <w:p w14:paraId="3A79F369" w14:textId="66E30B8E" w:rsidR="003820F1" w:rsidRPr="008F0E8A" w:rsidRDefault="003820F1" w:rsidP="00382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Кажущийся клиренс (CL/F) </w:t>
      </w:r>
      <w:proofErr w:type="spellStart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>анастрозола</w:t>
      </w:r>
      <w:proofErr w:type="spellEnd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после перорального приема был приблизительно на 30% ниже у добровольцев со стабильным циррозом печени, чем в контрольной группе (исследование 1033IL/0014). Однако концентрации </w:t>
      </w:r>
      <w:proofErr w:type="spellStart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>анастрозола</w:t>
      </w:r>
      <w:proofErr w:type="spellEnd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в плазме у добровольцев с циррозом печени были в пределах диапазона концентраций, наблюдаемых у здоровых субъектов в других исследованиях. Концентрации </w:t>
      </w:r>
      <w:proofErr w:type="spellStart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>анастрозола</w:t>
      </w:r>
      <w:proofErr w:type="spellEnd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в плазме крови, наблюдаемые во время длительных испытаний эффективности у пациентов с нарушением функции печени, находились в диапазоне концентраций </w:t>
      </w:r>
      <w:proofErr w:type="spellStart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>анастрозола</w:t>
      </w:r>
      <w:proofErr w:type="spellEnd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в плазме, наблюдаемых у пациентов без нарушения функции печени.</w:t>
      </w:r>
    </w:p>
    <w:p w14:paraId="737BE5BF" w14:textId="7C1B2409" w:rsidR="003820F1" w:rsidRPr="008F0E8A" w:rsidRDefault="003820F1" w:rsidP="00382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Кажущийся клиренс (CL/F) </w:t>
      </w:r>
      <w:proofErr w:type="spellStart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>анастрозола</w:t>
      </w:r>
      <w:proofErr w:type="spellEnd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после перорального приема не изменился у добровольцев с тяжелой почечной недостаточностью (СКФ &lt;30 мл/мин) в исследовании 1033IL/0018, что согласуется с тем фактом, что </w:t>
      </w:r>
      <w:proofErr w:type="spellStart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>анастрозол</w:t>
      </w:r>
      <w:proofErr w:type="spellEnd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выводится в основном за счет метаболизма. Концентрации </w:t>
      </w:r>
      <w:proofErr w:type="spellStart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>анастрозола</w:t>
      </w:r>
      <w:proofErr w:type="spellEnd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в плазме крови, наблюдаемые во время длительных испытаний эффективности у пациентов с почечной недостаточностью, находились в пределах диапазона концентраций </w:t>
      </w:r>
      <w:proofErr w:type="spellStart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>анастрозола</w:t>
      </w:r>
      <w:proofErr w:type="spellEnd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в плазме, наблюдаемого у пациентов без почечной недостаточности. </w:t>
      </w:r>
      <w:r w:rsidR="00847CB1" w:rsidRPr="008F0E8A">
        <w:rPr>
          <w:rFonts w:ascii="Times New Roman" w:eastAsia="TimesNewRomanPSMT" w:hAnsi="Times New Roman"/>
          <w:sz w:val="24"/>
          <w:szCs w:val="28"/>
          <w:lang w:eastAsia="ru-RU"/>
        </w:rPr>
        <w:t>Пациентам</w:t>
      </w:r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с тяжелой почечной недостаточностью следует </w:t>
      </w:r>
      <w:r w:rsidR="00847CB1"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с осторожностью принимать </w:t>
      </w:r>
      <w:proofErr w:type="spellStart"/>
      <w:r w:rsidR="00847CB1" w:rsidRPr="008F0E8A">
        <w:rPr>
          <w:rFonts w:ascii="Times New Roman" w:eastAsia="TimesNewRomanPSMT" w:hAnsi="Times New Roman"/>
          <w:sz w:val="24"/>
          <w:szCs w:val="28"/>
          <w:lang w:eastAsia="ru-RU"/>
        </w:rPr>
        <w:t>анастрозол</w:t>
      </w:r>
      <w:proofErr w:type="spellEnd"/>
      <w:r w:rsidR="007377B1"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(см. раздел 4.2 и 4.4)</w:t>
      </w:r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>.</w:t>
      </w:r>
    </w:p>
    <w:p w14:paraId="7329D216" w14:textId="77777777" w:rsidR="003820F1" w:rsidRPr="008F0E8A" w:rsidRDefault="003820F1" w:rsidP="00382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eastAsia="ru-RU"/>
        </w:rPr>
      </w:pPr>
      <w:r w:rsidRPr="008F0E8A">
        <w:rPr>
          <w:rFonts w:ascii="Times New Roman" w:eastAsia="TimesNewRomanPSMT" w:hAnsi="Times New Roman"/>
          <w:i/>
          <w:sz w:val="24"/>
          <w:szCs w:val="28"/>
          <w:lang w:eastAsia="ru-RU"/>
        </w:rPr>
        <w:t>Педиатрическое население</w:t>
      </w:r>
    </w:p>
    <w:p w14:paraId="266D8005" w14:textId="230B96C2" w:rsidR="003820F1" w:rsidRPr="008F0E8A" w:rsidRDefault="003820F1" w:rsidP="00382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>У мальчиков с пубертатной гинекомастией (10-17</w:t>
      </w:r>
      <w:r w:rsidR="00D611F6"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лет) </w:t>
      </w:r>
      <w:proofErr w:type="spellStart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>анастрозол</w:t>
      </w:r>
      <w:proofErr w:type="spellEnd"/>
      <w:r w:rsidR="00691D02"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стремительно</w:t>
      </w:r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  <w:r w:rsidR="00847CB1" w:rsidRPr="008F0E8A">
        <w:rPr>
          <w:rFonts w:ascii="Times New Roman" w:eastAsia="TimesNewRomanPSMT" w:hAnsi="Times New Roman"/>
          <w:sz w:val="24"/>
          <w:szCs w:val="28"/>
          <w:lang w:eastAsia="ru-RU"/>
        </w:rPr>
        <w:t>абсорбировался</w:t>
      </w:r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, широко распределялся и медленно выводился с периодом полувыведения примерно </w:t>
      </w:r>
      <w:r w:rsidR="00691D02" w:rsidRPr="008F0E8A">
        <w:rPr>
          <w:rFonts w:ascii="Times New Roman" w:eastAsia="TimesNewRomanPSMT" w:hAnsi="Times New Roman"/>
          <w:sz w:val="24"/>
          <w:szCs w:val="28"/>
          <w:lang w:eastAsia="ru-RU"/>
        </w:rPr>
        <w:t>2 суток</w:t>
      </w:r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. Клиренс </w:t>
      </w:r>
      <w:proofErr w:type="spellStart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>анастрозола</w:t>
      </w:r>
      <w:proofErr w:type="spellEnd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у девочек (3-10 лет)</w:t>
      </w:r>
      <w:r w:rsidR="00D611F6"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был ниже</w:t>
      </w:r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, чем у мальчиков старшего возраста, </w:t>
      </w:r>
      <w:r w:rsidR="00D611F6" w:rsidRPr="008F0E8A">
        <w:rPr>
          <w:rFonts w:ascii="Times New Roman" w:eastAsia="TimesNewRomanPSMT" w:hAnsi="Times New Roman"/>
          <w:sz w:val="24"/>
          <w:szCs w:val="28"/>
          <w:lang w:eastAsia="ru-RU"/>
        </w:rPr>
        <w:t>с большей экспозицией</w:t>
      </w:r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. </w:t>
      </w:r>
      <w:proofErr w:type="spellStart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>Анастрозол</w:t>
      </w:r>
      <w:proofErr w:type="spellEnd"/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у девочек </w:t>
      </w:r>
      <w:r w:rsidR="00D611F6" w:rsidRPr="008F0E8A">
        <w:rPr>
          <w:rFonts w:ascii="Times New Roman" w:eastAsia="TimesNewRomanPSMT" w:hAnsi="Times New Roman"/>
          <w:sz w:val="24"/>
          <w:szCs w:val="28"/>
          <w:lang w:eastAsia="ru-RU"/>
        </w:rPr>
        <w:t>распределялся обширнее</w:t>
      </w:r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и постепенно выводился из организма.</w:t>
      </w:r>
    </w:p>
    <w:p w14:paraId="51D4F431" w14:textId="77777777" w:rsidR="003820F1" w:rsidRPr="008F0E8A" w:rsidRDefault="003820F1" w:rsidP="00456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</w:p>
    <w:p w14:paraId="71A8D45D" w14:textId="77777777" w:rsidR="00DF3381" w:rsidRPr="008F0E8A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8F0E8A">
        <w:rPr>
          <w:rFonts w:ascii="Times New Roman" w:hAnsi="Times New Roman"/>
          <w:b/>
          <w:sz w:val="24"/>
          <w:szCs w:val="28"/>
          <w:lang w:eastAsia="ru-RU"/>
        </w:rPr>
        <w:t xml:space="preserve">5.3. </w:t>
      </w:r>
      <w:r w:rsidRPr="008F0E8A">
        <w:rPr>
          <w:rFonts w:ascii="Times New Roman" w:eastAsia="TimesNewRomanPSMT" w:hAnsi="Times New Roman"/>
          <w:b/>
          <w:sz w:val="24"/>
          <w:szCs w:val="28"/>
          <w:lang w:eastAsia="ru-RU"/>
        </w:rPr>
        <w:t>Да</w:t>
      </w:r>
      <w:r w:rsidR="00DD5E3A" w:rsidRPr="008F0E8A">
        <w:rPr>
          <w:rFonts w:ascii="Times New Roman" w:eastAsia="TimesNewRomanPSMT" w:hAnsi="Times New Roman"/>
          <w:b/>
          <w:sz w:val="24"/>
          <w:szCs w:val="28"/>
          <w:lang w:eastAsia="ru-RU"/>
        </w:rPr>
        <w:t>нные доклинической безопасности</w:t>
      </w:r>
    </w:p>
    <w:p w14:paraId="74E7E872" w14:textId="5D10F4BA" w:rsidR="00D208C3" w:rsidRPr="008F0E8A" w:rsidRDefault="00D208C3" w:rsidP="00D208C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F0E8A">
        <w:rPr>
          <w:rFonts w:ascii="Times New Roman" w:hAnsi="Times New Roman"/>
          <w:sz w:val="24"/>
        </w:rPr>
        <w:t xml:space="preserve">Данные </w:t>
      </w:r>
      <w:r w:rsidRPr="008F0E8A">
        <w:rPr>
          <w:rFonts w:ascii="Times New Roman" w:hAnsi="Times New Roman"/>
          <w:color w:val="222222"/>
          <w:sz w:val="24"/>
          <w:lang w:eastAsia="lv-LV"/>
        </w:rPr>
        <w:t xml:space="preserve">о фармакологической безопасности, токсичности </w:t>
      </w:r>
      <w:r w:rsidR="00ED7D9B" w:rsidRPr="008F0E8A">
        <w:rPr>
          <w:rFonts w:ascii="Times New Roman" w:hAnsi="Times New Roman"/>
          <w:color w:val="222222"/>
          <w:sz w:val="24"/>
          <w:lang w:eastAsia="lv-LV"/>
        </w:rPr>
        <w:t xml:space="preserve">при </w:t>
      </w:r>
      <w:r w:rsidRPr="008F0E8A">
        <w:rPr>
          <w:rFonts w:ascii="Times New Roman" w:hAnsi="Times New Roman"/>
          <w:color w:val="222222"/>
          <w:sz w:val="24"/>
          <w:lang w:eastAsia="lv-LV"/>
        </w:rPr>
        <w:t>повторных доз</w:t>
      </w:r>
      <w:r w:rsidR="00ED7D9B" w:rsidRPr="008F0E8A">
        <w:rPr>
          <w:rFonts w:ascii="Times New Roman" w:hAnsi="Times New Roman"/>
          <w:color w:val="222222"/>
          <w:sz w:val="24"/>
          <w:lang w:eastAsia="lv-LV"/>
        </w:rPr>
        <w:t>ах</w:t>
      </w:r>
      <w:r w:rsidRPr="008F0E8A">
        <w:rPr>
          <w:rFonts w:ascii="Times New Roman" w:hAnsi="Times New Roman"/>
          <w:color w:val="222222"/>
          <w:sz w:val="24"/>
          <w:lang w:eastAsia="lv-LV"/>
        </w:rPr>
        <w:t xml:space="preserve">, </w:t>
      </w:r>
      <w:proofErr w:type="spellStart"/>
      <w:r w:rsidRPr="008F0E8A">
        <w:rPr>
          <w:rFonts w:ascii="Times New Roman" w:hAnsi="Times New Roman"/>
          <w:color w:val="222222"/>
          <w:sz w:val="24"/>
          <w:lang w:eastAsia="lv-LV"/>
        </w:rPr>
        <w:t>генотоксичности</w:t>
      </w:r>
      <w:proofErr w:type="spellEnd"/>
      <w:r w:rsidRPr="008F0E8A">
        <w:rPr>
          <w:rFonts w:ascii="Times New Roman" w:hAnsi="Times New Roman"/>
          <w:color w:val="222222"/>
          <w:sz w:val="24"/>
          <w:lang w:eastAsia="lv-LV"/>
        </w:rPr>
        <w:t xml:space="preserve">, возможной канцерогенности и токсического влияния на репродуктивность не свидетельствуют об </w:t>
      </w:r>
      <w:r w:rsidR="00847CB1" w:rsidRPr="008F0E8A">
        <w:rPr>
          <w:rFonts w:ascii="Times New Roman" w:hAnsi="Times New Roman"/>
          <w:color w:val="222222"/>
          <w:sz w:val="24"/>
          <w:lang w:eastAsia="lv-LV"/>
        </w:rPr>
        <w:t>особом</w:t>
      </w:r>
      <w:r w:rsidRPr="008F0E8A">
        <w:rPr>
          <w:rFonts w:ascii="Times New Roman" w:hAnsi="Times New Roman"/>
          <w:color w:val="222222"/>
          <w:sz w:val="24"/>
          <w:lang w:eastAsia="lv-LV"/>
        </w:rPr>
        <w:t xml:space="preserve"> риске для человека.</w:t>
      </w:r>
    </w:p>
    <w:p w14:paraId="7FCD5692" w14:textId="77777777" w:rsidR="00D208C3" w:rsidRPr="008F0E8A" w:rsidRDefault="00D208C3" w:rsidP="00D208C3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8F0E8A">
        <w:rPr>
          <w:rFonts w:ascii="Times New Roman" w:hAnsi="Times New Roman"/>
          <w:i/>
          <w:sz w:val="24"/>
        </w:rPr>
        <w:t>Острая токсичность</w:t>
      </w:r>
    </w:p>
    <w:p w14:paraId="037F144E" w14:textId="7E07CFB2" w:rsidR="00D208C3" w:rsidRPr="008F0E8A" w:rsidRDefault="00D208C3" w:rsidP="00D208C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F0E8A">
        <w:rPr>
          <w:rStyle w:val="hps"/>
          <w:rFonts w:ascii="Times New Roman" w:hAnsi="Times New Roman"/>
          <w:color w:val="222222"/>
          <w:sz w:val="24"/>
        </w:rPr>
        <w:t xml:space="preserve">В исследованиях </w:t>
      </w:r>
      <w:r w:rsidRPr="008F0E8A">
        <w:rPr>
          <w:rFonts w:ascii="Times New Roman" w:hAnsi="Times New Roman"/>
          <w:sz w:val="24"/>
          <w:lang w:eastAsia="lv-LV"/>
        </w:rPr>
        <w:t>на животных токсичность наблюдал</w:t>
      </w:r>
      <w:r w:rsidR="00847CB1" w:rsidRPr="008F0E8A">
        <w:rPr>
          <w:rFonts w:ascii="Times New Roman" w:hAnsi="Times New Roman"/>
          <w:sz w:val="24"/>
          <w:lang w:eastAsia="lv-LV"/>
        </w:rPr>
        <w:t>ась</w:t>
      </w:r>
      <w:r w:rsidRPr="008F0E8A">
        <w:rPr>
          <w:rFonts w:ascii="Times New Roman" w:hAnsi="Times New Roman"/>
          <w:sz w:val="24"/>
          <w:lang w:eastAsia="lv-LV"/>
        </w:rPr>
        <w:t xml:space="preserve"> только после применения </w:t>
      </w:r>
      <w:r w:rsidR="00847CB1" w:rsidRPr="008F0E8A">
        <w:rPr>
          <w:rFonts w:ascii="Times New Roman" w:hAnsi="Times New Roman"/>
          <w:sz w:val="24"/>
          <w:lang w:eastAsia="lv-LV"/>
        </w:rPr>
        <w:t>больших</w:t>
      </w:r>
      <w:r w:rsidRPr="008F0E8A">
        <w:rPr>
          <w:rFonts w:ascii="Times New Roman" w:hAnsi="Times New Roman"/>
          <w:sz w:val="24"/>
          <w:lang w:eastAsia="lv-LV"/>
        </w:rPr>
        <w:t xml:space="preserve"> доз. В исследованиях острой токсичности у грызунов средняя летальная доза </w:t>
      </w:r>
      <w:proofErr w:type="spellStart"/>
      <w:r w:rsidRPr="008F0E8A">
        <w:rPr>
          <w:rFonts w:ascii="Times New Roman" w:hAnsi="Times New Roman"/>
          <w:sz w:val="24"/>
          <w:lang w:eastAsia="lv-LV"/>
        </w:rPr>
        <w:t>анастрозола</w:t>
      </w:r>
      <w:proofErr w:type="spellEnd"/>
      <w:r w:rsidRPr="008F0E8A">
        <w:rPr>
          <w:rFonts w:ascii="Times New Roman" w:hAnsi="Times New Roman"/>
          <w:sz w:val="24"/>
          <w:lang w:eastAsia="lv-LV"/>
        </w:rPr>
        <w:t xml:space="preserve"> превышала 100 мг/кг/день при при</w:t>
      </w:r>
      <w:r w:rsidR="00847CB1" w:rsidRPr="008F0E8A">
        <w:rPr>
          <w:rFonts w:ascii="Times New Roman" w:hAnsi="Times New Roman"/>
          <w:sz w:val="24"/>
          <w:lang w:eastAsia="lv-LV"/>
        </w:rPr>
        <w:t>еме</w:t>
      </w:r>
      <w:r w:rsidRPr="008F0E8A">
        <w:rPr>
          <w:rFonts w:ascii="Times New Roman" w:hAnsi="Times New Roman"/>
          <w:sz w:val="24"/>
          <w:lang w:eastAsia="lv-LV"/>
        </w:rPr>
        <w:t xml:space="preserve"> внутрь и 50 мг/кг/день при внутрибрюшинном введении. В исследовании острой токсичности при при</w:t>
      </w:r>
      <w:r w:rsidR="00847CB1" w:rsidRPr="008F0E8A">
        <w:rPr>
          <w:rFonts w:ascii="Times New Roman" w:hAnsi="Times New Roman"/>
          <w:sz w:val="24"/>
          <w:lang w:eastAsia="lv-LV"/>
        </w:rPr>
        <w:t xml:space="preserve">еме </w:t>
      </w:r>
      <w:r w:rsidRPr="008F0E8A">
        <w:rPr>
          <w:rFonts w:ascii="Times New Roman" w:hAnsi="Times New Roman"/>
          <w:sz w:val="24"/>
          <w:lang w:eastAsia="lv-LV"/>
        </w:rPr>
        <w:t xml:space="preserve">внутрь средняя летальная доза </w:t>
      </w:r>
      <w:r w:rsidR="00847CB1" w:rsidRPr="008F0E8A">
        <w:rPr>
          <w:rFonts w:ascii="Times New Roman" w:hAnsi="Times New Roman"/>
          <w:sz w:val="24"/>
          <w:lang w:eastAsia="lv-LV"/>
        </w:rPr>
        <w:t xml:space="preserve">у </w:t>
      </w:r>
      <w:r w:rsidRPr="008F0E8A">
        <w:rPr>
          <w:rFonts w:ascii="Times New Roman" w:hAnsi="Times New Roman"/>
          <w:sz w:val="24"/>
          <w:lang w:eastAsia="lv-LV"/>
        </w:rPr>
        <w:t>собак превышала 45 мг/кг/день.</w:t>
      </w:r>
    </w:p>
    <w:p w14:paraId="3D3AB227" w14:textId="77777777" w:rsidR="00D208C3" w:rsidRPr="008F0E8A" w:rsidRDefault="00D208C3" w:rsidP="00D208C3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8F0E8A">
        <w:rPr>
          <w:rFonts w:ascii="Times New Roman" w:hAnsi="Times New Roman"/>
          <w:i/>
          <w:sz w:val="24"/>
        </w:rPr>
        <w:lastRenderedPageBreak/>
        <w:t>Хроническая токсичность</w:t>
      </w:r>
    </w:p>
    <w:p w14:paraId="0FD15664" w14:textId="77B07821" w:rsidR="00D208C3" w:rsidRPr="008F0E8A" w:rsidRDefault="00D208C3" w:rsidP="00D208C3">
      <w:pPr>
        <w:spacing w:after="0" w:line="240" w:lineRule="auto"/>
        <w:jc w:val="both"/>
        <w:rPr>
          <w:rStyle w:val="hps"/>
          <w:rFonts w:ascii="Times New Roman" w:hAnsi="Times New Roman"/>
          <w:color w:val="222222"/>
          <w:sz w:val="24"/>
        </w:rPr>
      </w:pPr>
      <w:r w:rsidRPr="008F0E8A">
        <w:rPr>
          <w:rStyle w:val="hps"/>
          <w:rFonts w:ascii="Times New Roman" w:hAnsi="Times New Roman"/>
          <w:color w:val="222222"/>
          <w:sz w:val="24"/>
        </w:rPr>
        <w:t xml:space="preserve">В </w:t>
      </w:r>
      <w:r w:rsidR="00957658" w:rsidRPr="008F0E8A">
        <w:rPr>
          <w:rStyle w:val="hps"/>
          <w:rFonts w:ascii="Times New Roman" w:hAnsi="Times New Roman"/>
          <w:color w:val="222222"/>
          <w:sz w:val="24"/>
        </w:rPr>
        <w:t>доклинических исследованиях</w:t>
      </w:r>
      <w:r w:rsidRPr="008F0E8A">
        <w:rPr>
          <w:rFonts w:ascii="Times New Roman" w:hAnsi="Times New Roman"/>
          <w:color w:val="222222"/>
          <w:sz w:val="24"/>
        </w:rPr>
        <w:t xml:space="preserve"> </w:t>
      </w:r>
      <w:r w:rsidRPr="008F0E8A">
        <w:rPr>
          <w:rStyle w:val="hps"/>
          <w:rFonts w:ascii="Times New Roman" w:hAnsi="Times New Roman"/>
          <w:color w:val="222222"/>
          <w:sz w:val="24"/>
        </w:rPr>
        <w:t>токсичность наблюдал</w:t>
      </w:r>
      <w:r w:rsidR="00847CB1" w:rsidRPr="008F0E8A">
        <w:rPr>
          <w:rStyle w:val="hps"/>
          <w:rFonts w:ascii="Times New Roman" w:hAnsi="Times New Roman"/>
          <w:color w:val="222222"/>
          <w:sz w:val="24"/>
        </w:rPr>
        <w:t>ась</w:t>
      </w:r>
      <w:r w:rsidRPr="008F0E8A">
        <w:rPr>
          <w:rStyle w:val="hps"/>
          <w:rFonts w:ascii="Times New Roman" w:hAnsi="Times New Roman"/>
          <w:color w:val="222222"/>
          <w:sz w:val="24"/>
        </w:rPr>
        <w:t xml:space="preserve"> только после применения </w:t>
      </w:r>
      <w:r w:rsidR="00847CB1" w:rsidRPr="008F0E8A">
        <w:rPr>
          <w:rStyle w:val="hps"/>
          <w:rFonts w:ascii="Times New Roman" w:hAnsi="Times New Roman"/>
          <w:color w:val="222222"/>
          <w:sz w:val="24"/>
        </w:rPr>
        <w:t>больших</w:t>
      </w:r>
      <w:r w:rsidRPr="008F0E8A">
        <w:rPr>
          <w:rStyle w:val="hps"/>
          <w:rFonts w:ascii="Times New Roman" w:hAnsi="Times New Roman"/>
          <w:color w:val="222222"/>
          <w:sz w:val="24"/>
        </w:rPr>
        <w:t xml:space="preserve"> доз.</w:t>
      </w:r>
      <w:r w:rsidRPr="008F0E8A">
        <w:rPr>
          <w:rFonts w:ascii="Times New Roman" w:hAnsi="Times New Roman"/>
          <w:color w:val="222222"/>
          <w:sz w:val="24"/>
        </w:rPr>
        <w:t xml:space="preserve"> </w:t>
      </w:r>
      <w:r w:rsidR="00847CB1" w:rsidRPr="008F0E8A">
        <w:rPr>
          <w:rFonts w:ascii="Times New Roman" w:hAnsi="Times New Roman"/>
          <w:color w:val="222222"/>
          <w:sz w:val="24"/>
        </w:rPr>
        <w:t>И</w:t>
      </w:r>
      <w:r w:rsidRPr="008F0E8A">
        <w:rPr>
          <w:rFonts w:ascii="Times New Roman" w:hAnsi="Times New Roman"/>
          <w:color w:val="222222"/>
          <w:sz w:val="24"/>
        </w:rPr>
        <w:t xml:space="preserve">сследования токсичности многократных доз </w:t>
      </w:r>
      <w:r w:rsidR="00847CB1" w:rsidRPr="008F0E8A">
        <w:rPr>
          <w:rFonts w:ascii="Times New Roman" w:hAnsi="Times New Roman"/>
          <w:color w:val="222222"/>
          <w:sz w:val="24"/>
        </w:rPr>
        <w:t>проводилась у</w:t>
      </w:r>
      <w:r w:rsidRPr="008F0E8A">
        <w:rPr>
          <w:rFonts w:ascii="Times New Roman" w:hAnsi="Times New Roman"/>
          <w:color w:val="222222"/>
          <w:sz w:val="24"/>
        </w:rPr>
        <w:t xml:space="preserve"> крыс и собак. В</w:t>
      </w:r>
      <w:r w:rsidRPr="008F0E8A">
        <w:rPr>
          <w:rStyle w:val="hps"/>
          <w:rFonts w:ascii="Times New Roman" w:hAnsi="Times New Roman"/>
          <w:color w:val="222222"/>
          <w:sz w:val="24"/>
        </w:rPr>
        <w:t xml:space="preserve"> исследованиях токсичности</w:t>
      </w:r>
      <w:r w:rsidRPr="008F0E8A">
        <w:rPr>
          <w:rFonts w:ascii="Times New Roman" w:hAnsi="Times New Roman"/>
          <w:color w:val="222222"/>
          <w:sz w:val="24"/>
        </w:rPr>
        <w:t xml:space="preserve"> не </w:t>
      </w:r>
      <w:r w:rsidR="00847CB1" w:rsidRPr="008F0E8A">
        <w:rPr>
          <w:rStyle w:val="hps"/>
          <w:rFonts w:ascii="Times New Roman" w:hAnsi="Times New Roman"/>
          <w:color w:val="222222"/>
          <w:sz w:val="24"/>
        </w:rPr>
        <w:t>наблюдалось</w:t>
      </w:r>
      <w:r w:rsidRPr="008F0E8A">
        <w:rPr>
          <w:rStyle w:val="hps"/>
          <w:rFonts w:ascii="Times New Roman" w:hAnsi="Times New Roman"/>
          <w:color w:val="222222"/>
          <w:sz w:val="24"/>
        </w:rPr>
        <w:t xml:space="preserve"> </w:t>
      </w:r>
      <w:r w:rsidR="00847CB1" w:rsidRPr="008F0E8A">
        <w:rPr>
          <w:rStyle w:val="hps"/>
          <w:rFonts w:ascii="Times New Roman" w:hAnsi="Times New Roman"/>
          <w:color w:val="222222"/>
          <w:sz w:val="24"/>
        </w:rPr>
        <w:t>отсутстви</w:t>
      </w:r>
      <w:r w:rsidR="00E45756" w:rsidRPr="008F0E8A">
        <w:rPr>
          <w:rStyle w:val="hps"/>
          <w:rFonts w:ascii="Times New Roman" w:hAnsi="Times New Roman"/>
          <w:color w:val="222222"/>
          <w:sz w:val="24"/>
        </w:rPr>
        <w:t>е</w:t>
      </w:r>
      <w:r w:rsidR="00847CB1" w:rsidRPr="008F0E8A">
        <w:rPr>
          <w:rStyle w:val="hps"/>
          <w:rFonts w:ascii="Times New Roman" w:hAnsi="Times New Roman"/>
          <w:color w:val="222222"/>
          <w:sz w:val="24"/>
        </w:rPr>
        <w:t xml:space="preserve"> эффективности</w:t>
      </w:r>
      <w:r w:rsidRPr="008F0E8A">
        <w:rPr>
          <w:rStyle w:val="hps"/>
          <w:rFonts w:ascii="Times New Roman" w:hAnsi="Times New Roman"/>
          <w:color w:val="222222"/>
          <w:sz w:val="24"/>
        </w:rPr>
        <w:t xml:space="preserve"> </w:t>
      </w:r>
      <w:r w:rsidR="00E45756" w:rsidRPr="008F0E8A">
        <w:rPr>
          <w:rStyle w:val="hps"/>
          <w:rFonts w:ascii="Times New Roman" w:hAnsi="Times New Roman"/>
          <w:color w:val="222222"/>
          <w:sz w:val="24"/>
        </w:rPr>
        <w:t>при приеме</w:t>
      </w:r>
      <w:r w:rsidRPr="008F0E8A">
        <w:rPr>
          <w:rStyle w:val="hps"/>
          <w:rFonts w:ascii="Times New Roman" w:hAnsi="Times New Roman"/>
          <w:color w:val="222222"/>
          <w:sz w:val="24"/>
        </w:rPr>
        <w:t xml:space="preserve"> </w:t>
      </w:r>
      <w:proofErr w:type="spellStart"/>
      <w:r w:rsidRPr="008F0E8A">
        <w:rPr>
          <w:rStyle w:val="hps"/>
          <w:rFonts w:ascii="Times New Roman" w:hAnsi="Times New Roman"/>
          <w:color w:val="222222"/>
          <w:sz w:val="24"/>
        </w:rPr>
        <w:t>анастрозола</w:t>
      </w:r>
      <w:proofErr w:type="spellEnd"/>
      <w:r w:rsidRPr="008F0E8A">
        <w:rPr>
          <w:rFonts w:ascii="Times New Roman" w:hAnsi="Times New Roman"/>
          <w:color w:val="222222"/>
          <w:sz w:val="24"/>
        </w:rPr>
        <w:t>;</w:t>
      </w:r>
      <w:r w:rsidRPr="008F0E8A">
        <w:rPr>
          <w:rStyle w:val="hps"/>
          <w:rFonts w:ascii="Times New Roman" w:hAnsi="Times New Roman"/>
          <w:color w:val="222222"/>
          <w:sz w:val="24"/>
        </w:rPr>
        <w:t xml:space="preserve"> </w:t>
      </w:r>
      <w:r w:rsidR="00847CB1" w:rsidRPr="008F0E8A">
        <w:rPr>
          <w:rStyle w:val="hps"/>
          <w:rFonts w:ascii="Times New Roman" w:hAnsi="Times New Roman"/>
          <w:color w:val="222222"/>
          <w:sz w:val="24"/>
        </w:rPr>
        <w:t xml:space="preserve">но те эффекты, что наблюдались при </w:t>
      </w:r>
      <w:r w:rsidR="00ED7D9B" w:rsidRPr="008F0E8A">
        <w:rPr>
          <w:rStyle w:val="hps"/>
          <w:rFonts w:ascii="Times New Roman" w:hAnsi="Times New Roman"/>
          <w:color w:val="222222"/>
          <w:sz w:val="24"/>
        </w:rPr>
        <w:t xml:space="preserve">введении </w:t>
      </w:r>
      <w:r w:rsidR="00847CB1" w:rsidRPr="008F0E8A">
        <w:rPr>
          <w:rStyle w:val="hps"/>
          <w:rFonts w:ascii="Times New Roman" w:hAnsi="Times New Roman"/>
          <w:color w:val="222222"/>
          <w:sz w:val="24"/>
        </w:rPr>
        <w:t>минимальных доз (1 мг/кг/день) и средних доз (у собак 3 мг/кг/день; у крыс 5 мг/кг/день)</w:t>
      </w:r>
      <w:r w:rsidR="00ED7D9B" w:rsidRPr="008F0E8A">
        <w:rPr>
          <w:rStyle w:val="hps"/>
          <w:rFonts w:ascii="Times New Roman" w:hAnsi="Times New Roman"/>
          <w:color w:val="222222"/>
          <w:sz w:val="24"/>
        </w:rPr>
        <w:t>,</w:t>
      </w:r>
      <w:r w:rsidR="00847CB1" w:rsidRPr="008F0E8A">
        <w:rPr>
          <w:rStyle w:val="hps"/>
          <w:rFonts w:ascii="Times New Roman" w:hAnsi="Times New Roman"/>
          <w:color w:val="222222"/>
          <w:sz w:val="24"/>
        </w:rPr>
        <w:t xml:space="preserve"> были связаны либо с фармакологическими, либо с индуцирующими ферменты свойствами </w:t>
      </w:r>
      <w:proofErr w:type="spellStart"/>
      <w:r w:rsidR="00847CB1" w:rsidRPr="008F0E8A">
        <w:rPr>
          <w:rStyle w:val="hps"/>
          <w:rFonts w:ascii="Times New Roman" w:hAnsi="Times New Roman"/>
          <w:color w:val="222222"/>
          <w:sz w:val="24"/>
        </w:rPr>
        <w:t>анастрозола</w:t>
      </w:r>
      <w:proofErr w:type="spellEnd"/>
      <w:r w:rsidR="00847CB1" w:rsidRPr="008F0E8A">
        <w:rPr>
          <w:rStyle w:val="hps"/>
          <w:rFonts w:ascii="Times New Roman" w:hAnsi="Times New Roman"/>
          <w:color w:val="222222"/>
          <w:sz w:val="24"/>
        </w:rPr>
        <w:t xml:space="preserve"> и не сопровождались значительными токсическими или дегенеративными изменениями.</w:t>
      </w:r>
    </w:p>
    <w:p w14:paraId="6CEBF418" w14:textId="77777777" w:rsidR="00D208C3" w:rsidRPr="008F0E8A" w:rsidRDefault="00D208C3" w:rsidP="00D208C3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8F0E8A">
        <w:rPr>
          <w:rFonts w:ascii="Times New Roman" w:hAnsi="Times New Roman"/>
          <w:i/>
          <w:sz w:val="24"/>
        </w:rPr>
        <w:t>Мутагенность</w:t>
      </w:r>
    </w:p>
    <w:p w14:paraId="33003EA5" w14:textId="0E2F3B59" w:rsidR="00D208C3" w:rsidRPr="008F0E8A" w:rsidRDefault="00D208C3" w:rsidP="00D208C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F0E8A">
        <w:rPr>
          <w:rStyle w:val="hps"/>
          <w:rFonts w:ascii="Times New Roman" w:hAnsi="Times New Roman"/>
          <w:color w:val="222222"/>
          <w:sz w:val="24"/>
        </w:rPr>
        <w:t xml:space="preserve">Исследования </w:t>
      </w:r>
      <w:r w:rsidRPr="008F0E8A">
        <w:rPr>
          <w:rFonts w:ascii="Times New Roman" w:hAnsi="Times New Roman"/>
          <w:sz w:val="24"/>
          <w:lang w:eastAsia="lv-LV"/>
        </w:rPr>
        <w:t xml:space="preserve">генетической токсикологии </w:t>
      </w:r>
      <w:proofErr w:type="spellStart"/>
      <w:r w:rsidRPr="008F0E8A">
        <w:rPr>
          <w:rFonts w:ascii="Times New Roman" w:hAnsi="Times New Roman"/>
          <w:sz w:val="24"/>
          <w:lang w:eastAsia="lv-LV"/>
        </w:rPr>
        <w:t>анастрозола</w:t>
      </w:r>
      <w:proofErr w:type="spellEnd"/>
      <w:r w:rsidRPr="008F0E8A">
        <w:rPr>
          <w:rFonts w:ascii="Times New Roman" w:hAnsi="Times New Roman"/>
          <w:sz w:val="24"/>
          <w:lang w:eastAsia="lv-LV"/>
        </w:rPr>
        <w:t xml:space="preserve"> </w:t>
      </w:r>
      <w:r w:rsidR="00945435" w:rsidRPr="008F0E8A">
        <w:rPr>
          <w:rFonts w:ascii="Times New Roman" w:hAnsi="Times New Roman"/>
          <w:sz w:val="24"/>
          <w:lang w:eastAsia="lv-LV"/>
        </w:rPr>
        <w:t>выявили</w:t>
      </w:r>
      <w:r w:rsidR="00ED7D9B" w:rsidRPr="008F0E8A">
        <w:rPr>
          <w:rFonts w:ascii="Times New Roman" w:hAnsi="Times New Roman"/>
          <w:sz w:val="24"/>
          <w:lang w:eastAsia="lv-LV"/>
        </w:rPr>
        <w:t xml:space="preserve"> отсутствие </w:t>
      </w:r>
      <w:r w:rsidRPr="008F0E8A">
        <w:rPr>
          <w:rFonts w:ascii="Times New Roman" w:hAnsi="Times New Roman"/>
          <w:sz w:val="24"/>
          <w:lang w:eastAsia="lv-LV"/>
        </w:rPr>
        <w:t>мутагенны</w:t>
      </w:r>
      <w:r w:rsidR="00945435" w:rsidRPr="008F0E8A">
        <w:rPr>
          <w:rFonts w:ascii="Times New Roman" w:hAnsi="Times New Roman"/>
          <w:sz w:val="24"/>
          <w:lang w:eastAsia="lv-LV"/>
        </w:rPr>
        <w:t>х</w:t>
      </w:r>
      <w:r w:rsidRPr="008F0E8A">
        <w:rPr>
          <w:rFonts w:ascii="Times New Roman" w:hAnsi="Times New Roman"/>
          <w:sz w:val="24"/>
          <w:lang w:eastAsia="lv-LV"/>
        </w:rPr>
        <w:t xml:space="preserve"> или </w:t>
      </w:r>
      <w:proofErr w:type="spellStart"/>
      <w:r w:rsidRPr="008F0E8A">
        <w:rPr>
          <w:rFonts w:ascii="Times New Roman" w:hAnsi="Times New Roman"/>
          <w:sz w:val="24"/>
          <w:lang w:eastAsia="lv-LV"/>
        </w:rPr>
        <w:t>кластогенны</w:t>
      </w:r>
      <w:r w:rsidR="00945435" w:rsidRPr="008F0E8A">
        <w:rPr>
          <w:rFonts w:ascii="Times New Roman" w:hAnsi="Times New Roman"/>
          <w:sz w:val="24"/>
          <w:lang w:eastAsia="lv-LV"/>
        </w:rPr>
        <w:t>х</w:t>
      </w:r>
      <w:proofErr w:type="spellEnd"/>
      <w:r w:rsidR="00945435" w:rsidRPr="008F0E8A">
        <w:rPr>
          <w:rFonts w:ascii="Times New Roman" w:hAnsi="Times New Roman"/>
          <w:sz w:val="24"/>
          <w:lang w:eastAsia="lv-LV"/>
        </w:rPr>
        <w:t xml:space="preserve"> свойств</w:t>
      </w:r>
      <w:r w:rsidRPr="008F0E8A">
        <w:rPr>
          <w:rFonts w:ascii="Times New Roman" w:hAnsi="Times New Roman"/>
          <w:sz w:val="24"/>
          <w:lang w:eastAsia="lv-LV"/>
        </w:rPr>
        <w:t>.</w:t>
      </w:r>
    </w:p>
    <w:p w14:paraId="2B701895" w14:textId="77777777" w:rsidR="00D208C3" w:rsidRPr="008F0E8A" w:rsidRDefault="00D208C3" w:rsidP="00D208C3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8F0E8A">
        <w:rPr>
          <w:rFonts w:ascii="Times New Roman" w:hAnsi="Times New Roman"/>
          <w:i/>
          <w:sz w:val="24"/>
        </w:rPr>
        <w:t>Репродуктивная токсичность</w:t>
      </w:r>
    </w:p>
    <w:p w14:paraId="4DAE9203" w14:textId="30A920F6" w:rsidR="00945435" w:rsidRPr="008F0E8A" w:rsidRDefault="00945435" w:rsidP="0094543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F0E8A">
        <w:rPr>
          <w:rFonts w:ascii="Times New Roman" w:hAnsi="Times New Roman"/>
          <w:sz w:val="24"/>
        </w:rPr>
        <w:t xml:space="preserve">В исследовании фертильности </w:t>
      </w:r>
      <w:r w:rsidR="00ED7D9B" w:rsidRPr="008F0E8A">
        <w:rPr>
          <w:rFonts w:ascii="Times New Roman" w:hAnsi="Times New Roman"/>
          <w:sz w:val="24"/>
        </w:rPr>
        <w:t xml:space="preserve">у </w:t>
      </w:r>
      <w:r w:rsidRPr="008F0E8A">
        <w:rPr>
          <w:rFonts w:ascii="Times New Roman" w:hAnsi="Times New Roman"/>
          <w:sz w:val="24"/>
        </w:rPr>
        <w:t xml:space="preserve">отлученных от груди крыс-самцов, </w:t>
      </w:r>
      <w:proofErr w:type="spellStart"/>
      <w:r w:rsidR="00ED7D9B" w:rsidRPr="008F0E8A">
        <w:rPr>
          <w:rFonts w:ascii="Times New Roman" w:hAnsi="Times New Roman"/>
          <w:sz w:val="24"/>
        </w:rPr>
        <w:t>анастрозол</w:t>
      </w:r>
      <w:proofErr w:type="spellEnd"/>
      <w:r w:rsidR="00ED7D9B" w:rsidRPr="008F0E8A">
        <w:rPr>
          <w:rFonts w:ascii="Times New Roman" w:hAnsi="Times New Roman"/>
          <w:sz w:val="24"/>
        </w:rPr>
        <w:t xml:space="preserve"> </w:t>
      </w:r>
      <w:r w:rsidRPr="008F0E8A">
        <w:rPr>
          <w:rFonts w:ascii="Times New Roman" w:hAnsi="Times New Roman"/>
          <w:sz w:val="24"/>
        </w:rPr>
        <w:t>перорально вводил</w:t>
      </w:r>
      <w:r w:rsidR="00ED7D9B" w:rsidRPr="008F0E8A">
        <w:rPr>
          <w:rFonts w:ascii="Times New Roman" w:hAnsi="Times New Roman"/>
          <w:sz w:val="24"/>
        </w:rPr>
        <w:t>ся в дозировке</w:t>
      </w:r>
      <w:r w:rsidRPr="008F0E8A">
        <w:rPr>
          <w:rFonts w:ascii="Times New Roman" w:hAnsi="Times New Roman"/>
          <w:sz w:val="24"/>
        </w:rPr>
        <w:t xml:space="preserve"> 50 или 400 мг/л через питьевую воду в течение 10 недель. Измеренные средние концентрации в плазме крови составили 44,4 (± 14,7) </w:t>
      </w:r>
      <w:proofErr w:type="spellStart"/>
      <w:r w:rsidRPr="008F0E8A">
        <w:rPr>
          <w:rFonts w:ascii="Times New Roman" w:hAnsi="Times New Roman"/>
          <w:sz w:val="24"/>
        </w:rPr>
        <w:t>нг</w:t>
      </w:r>
      <w:proofErr w:type="spellEnd"/>
      <w:r w:rsidRPr="008F0E8A">
        <w:rPr>
          <w:rFonts w:ascii="Times New Roman" w:hAnsi="Times New Roman"/>
          <w:sz w:val="24"/>
        </w:rPr>
        <w:t xml:space="preserve">/мл и 165 (±90) </w:t>
      </w:r>
      <w:proofErr w:type="spellStart"/>
      <w:r w:rsidRPr="008F0E8A">
        <w:rPr>
          <w:rFonts w:ascii="Times New Roman" w:hAnsi="Times New Roman"/>
          <w:sz w:val="24"/>
        </w:rPr>
        <w:t>нг</w:t>
      </w:r>
      <w:proofErr w:type="spellEnd"/>
      <w:r w:rsidRPr="008F0E8A">
        <w:rPr>
          <w:rFonts w:ascii="Times New Roman" w:hAnsi="Times New Roman"/>
          <w:sz w:val="24"/>
        </w:rPr>
        <w:t xml:space="preserve">/мл соответственно. Показатели спаривания отрицательно сказывались в обеих группах, в то время как снижение фертильности наблюдалось только при дозе 400 мг/л. Снижение было преходящим, так как все параметры спаривания и фертильности были аналогичны значениям контрольной группы после 9-недельного периода восстановления без лечения. Пероральное введение </w:t>
      </w:r>
      <w:proofErr w:type="spellStart"/>
      <w:r w:rsidRPr="008F0E8A">
        <w:rPr>
          <w:rFonts w:ascii="Times New Roman" w:hAnsi="Times New Roman"/>
          <w:sz w:val="24"/>
        </w:rPr>
        <w:t>анастрозола</w:t>
      </w:r>
      <w:proofErr w:type="spellEnd"/>
      <w:r w:rsidRPr="008F0E8A">
        <w:rPr>
          <w:rFonts w:ascii="Times New Roman" w:hAnsi="Times New Roman"/>
          <w:sz w:val="24"/>
        </w:rPr>
        <w:t xml:space="preserve"> самкам крыс приводило к высокой частоте бесплодия в дозе 1 мг/кг/</w:t>
      </w:r>
      <w:proofErr w:type="spellStart"/>
      <w:r w:rsidRPr="008F0E8A">
        <w:rPr>
          <w:rFonts w:ascii="Times New Roman" w:hAnsi="Times New Roman"/>
          <w:sz w:val="24"/>
        </w:rPr>
        <w:t>сут</w:t>
      </w:r>
      <w:proofErr w:type="spellEnd"/>
      <w:r w:rsidRPr="008F0E8A">
        <w:rPr>
          <w:rFonts w:ascii="Times New Roman" w:hAnsi="Times New Roman"/>
          <w:sz w:val="24"/>
        </w:rPr>
        <w:t xml:space="preserve"> и увеличению </w:t>
      </w:r>
      <w:proofErr w:type="spellStart"/>
      <w:r w:rsidRPr="008F0E8A">
        <w:rPr>
          <w:rFonts w:ascii="Times New Roman" w:hAnsi="Times New Roman"/>
          <w:sz w:val="24"/>
        </w:rPr>
        <w:t>предимплантационных</w:t>
      </w:r>
      <w:proofErr w:type="spellEnd"/>
      <w:r w:rsidRPr="008F0E8A">
        <w:rPr>
          <w:rFonts w:ascii="Times New Roman" w:hAnsi="Times New Roman"/>
          <w:sz w:val="24"/>
        </w:rPr>
        <w:t xml:space="preserve"> потерь в дозе 0,02 мг/кг/</w:t>
      </w:r>
      <w:proofErr w:type="spellStart"/>
      <w:r w:rsidRPr="008F0E8A">
        <w:rPr>
          <w:rFonts w:ascii="Times New Roman" w:hAnsi="Times New Roman"/>
          <w:sz w:val="24"/>
        </w:rPr>
        <w:t>сут</w:t>
      </w:r>
      <w:proofErr w:type="spellEnd"/>
      <w:r w:rsidRPr="008F0E8A">
        <w:rPr>
          <w:rFonts w:ascii="Times New Roman" w:hAnsi="Times New Roman"/>
          <w:sz w:val="24"/>
        </w:rPr>
        <w:t xml:space="preserve">. Данные эффекты проявлялись в клинически значимых дозах. Нельзя исключать </w:t>
      </w:r>
      <w:r w:rsidR="00ED7D9B" w:rsidRPr="008F0E8A">
        <w:rPr>
          <w:rFonts w:ascii="Times New Roman" w:hAnsi="Times New Roman"/>
          <w:sz w:val="24"/>
        </w:rPr>
        <w:t>данных рисков у человека</w:t>
      </w:r>
      <w:r w:rsidRPr="008F0E8A">
        <w:rPr>
          <w:rFonts w:ascii="Times New Roman" w:hAnsi="Times New Roman"/>
          <w:sz w:val="24"/>
        </w:rPr>
        <w:t xml:space="preserve">. </w:t>
      </w:r>
      <w:r w:rsidR="00ED7D9B" w:rsidRPr="008F0E8A">
        <w:rPr>
          <w:rFonts w:ascii="Times New Roman" w:hAnsi="Times New Roman"/>
          <w:sz w:val="24"/>
        </w:rPr>
        <w:t>Данные</w:t>
      </w:r>
      <w:r w:rsidRPr="008F0E8A">
        <w:rPr>
          <w:rFonts w:ascii="Times New Roman" w:hAnsi="Times New Roman"/>
          <w:sz w:val="24"/>
        </w:rPr>
        <w:t xml:space="preserve"> эффекты были связаны с фармакологи</w:t>
      </w:r>
      <w:r w:rsidR="00ED7D9B" w:rsidRPr="008F0E8A">
        <w:rPr>
          <w:rFonts w:ascii="Times New Roman" w:hAnsi="Times New Roman"/>
          <w:sz w:val="24"/>
        </w:rPr>
        <w:t>ческими особенностями</w:t>
      </w:r>
      <w:r w:rsidRPr="008F0E8A">
        <w:rPr>
          <w:rFonts w:ascii="Times New Roman" w:hAnsi="Times New Roman"/>
          <w:sz w:val="24"/>
        </w:rPr>
        <w:t xml:space="preserve"> </w:t>
      </w:r>
      <w:r w:rsidR="00413ACB" w:rsidRPr="008F0E8A">
        <w:rPr>
          <w:rFonts w:ascii="Times New Roman" w:hAnsi="Times New Roman"/>
          <w:sz w:val="24"/>
        </w:rPr>
        <w:t>препарата</w:t>
      </w:r>
      <w:r w:rsidRPr="008F0E8A">
        <w:rPr>
          <w:rFonts w:ascii="Times New Roman" w:hAnsi="Times New Roman"/>
          <w:sz w:val="24"/>
        </w:rPr>
        <w:t xml:space="preserve"> и были </w:t>
      </w:r>
      <w:r w:rsidR="00ED7D9B" w:rsidRPr="008F0E8A">
        <w:rPr>
          <w:rFonts w:ascii="Times New Roman" w:hAnsi="Times New Roman"/>
          <w:sz w:val="24"/>
        </w:rPr>
        <w:t>обратимыми</w:t>
      </w:r>
      <w:r w:rsidRPr="008F0E8A">
        <w:rPr>
          <w:rFonts w:ascii="Times New Roman" w:hAnsi="Times New Roman"/>
          <w:sz w:val="24"/>
        </w:rPr>
        <w:t xml:space="preserve"> после 5-недельного периода отмены. Пероральное введение </w:t>
      </w:r>
      <w:proofErr w:type="spellStart"/>
      <w:r w:rsidRPr="008F0E8A">
        <w:rPr>
          <w:rFonts w:ascii="Times New Roman" w:hAnsi="Times New Roman"/>
          <w:sz w:val="24"/>
        </w:rPr>
        <w:t>анастрозола</w:t>
      </w:r>
      <w:proofErr w:type="spellEnd"/>
      <w:r w:rsidRPr="008F0E8A">
        <w:rPr>
          <w:rFonts w:ascii="Times New Roman" w:hAnsi="Times New Roman"/>
          <w:sz w:val="24"/>
        </w:rPr>
        <w:t xml:space="preserve"> беременным крысам и кроликам не вызывало тератогенных эффектов в дозах до 1,0 и 0,2 мг/кг/</w:t>
      </w:r>
      <w:proofErr w:type="spellStart"/>
      <w:r w:rsidRPr="008F0E8A">
        <w:rPr>
          <w:rFonts w:ascii="Times New Roman" w:hAnsi="Times New Roman"/>
          <w:sz w:val="24"/>
        </w:rPr>
        <w:t>сут</w:t>
      </w:r>
      <w:proofErr w:type="spellEnd"/>
      <w:r w:rsidRPr="008F0E8A">
        <w:rPr>
          <w:rFonts w:ascii="Times New Roman" w:hAnsi="Times New Roman"/>
          <w:sz w:val="24"/>
        </w:rPr>
        <w:t xml:space="preserve"> соответственно. Наблюдаемые эффекты (увеличение плаценты у крыс и прерывание беременности у кроликов) были связаны с </w:t>
      </w:r>
      <w:r w:rsidR="00413ACB" w:rsidRPr="008F0E8A">
        <w:rPr>
          <w:rFonts w:ascii="Times New Roman" w:hAnsi="Times New Roman"/>
          <w:sz w:val="24"/>
        </w:rPr>
        <w:t>фармакологическими особенностями препарата</w:t>
      </w:r>
      <w:r w:rsidRPr="008F0E8A">
        <w:rPr>
          <w:rFonts w:ascii="Times New Roman" w:hAnsi="Times New Roman"/>
          <w:sz w:val="24"/>
        </w:rPr>
        <w:t>.</w:t>
      </w:r>
    </w:p>
    <w:p w14:paraId="7770AFE6" w14:textId="6A8298BD" w:rsidR="00945435" w:rsidRPr="008F0E8A" w:rsidRDefault="00945435" w:rsidP="0094543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F0E8A">
        <w:rPr>
          <w:rFonts w:ascii="Times New Roman" w:hAnsi="Times New Roman"/>
          <w:sz w:val="24"/>
        </w:rPr>
        <w:t xml:space="preserve">Выживаемость пометов, рожденных от крыс, получавших </w:t>
      </w:r>
      <w:proofErr w:type="spellStart"/>
      <w:r w:rsidRPr="008F0E8A">
        <w:rPr>
          <w:rFonts w:ascii="Times New Roman" w:hAnsi="Times New Roman"/>
          <w:sz w:val="24"/>
        </w:rPr>
        <w:t>анастрозол</w:t>
      </w:r>
      <w:proofErr w:type="spellEnd"/>
      <w:r w:rsidRPr="008F0E8A">
        <w:rPr>
          <w:rFonts w:ascii="Times New Roman" w:hAnsi="Times New Roman"/>
          <w:sz w:val="24"/>
        </w:rPr>
        <w:t xml:space="preserve"> в дозе 0,02 мг/кг/день и выше (с 17-го дня беременности до 22-го дня после родов), </w:t>
      </w:r>
      <w:r w:rsidR="00413ACB" w:rsidRPr="008F0E8A">
        <w:rPr>
          <w:rFonts w:ascii="Times New Roman" w:hAnsi="Times New Roman"/>
          <w:sz w:val="24"/>
        </w:rPr>
        <w:t>подверглась</w:t>
      </w:r>
      <w:r w:rsidRPr="008F0E8A">
        <w:rPr>
          <w:rFonts w:ascii="Times New Roman" w:hAnsi="Times New Roman"/>
          <w:sz w:val="24"/>
        </w:rPr>
        <w:t xml:space="preserve"> угроз</w:t>
      </w:r>
      <w:r w:rsidR="00413ACB" w:rsidRPr="008F0E8A">
        <w:rPr>
          <w:rFonts w:ascii="Times New Roman" w:hAnsi="Times New Roman"/>
          <w:sz w:val="24"/>
        </w:rPr>
        <w:t>е</w:t>
      </w:r>
      <w:r w:rsidRPr="008F0E8A">
        <w:rPr>
          <w:rFonts w:ascii="Times New Roman" w:hAnsi="Times New Roman"/>
          <w:sz w:val="24"/>
        </w:rPr>
        <w:t xml:space="preserve">. </w:t>
      </w:r>
      <w:r w:rsidR="00413ACB" w:rsidRPr="008F0E8A">
        <w:rPr>
          <w:rFonts w:ascii="Times New Roman" w:hAnsi="Times New Roman"/>
          <w:sz w:val="24"/>
        </w:rPr>
        <w:t>Наблюдаемые</w:t>
      </w:r>
      <w:r w:rsidRPr="008F0E8A">
        <w:rPr>
          <w:rFonts w:ascii="Times New Roman" w:hAnsi="Times New Roman"/>
          <w:sz w:val="24"/>
        </w:rPr>
        <w:t xml:space="preserve"> эффекты были связаны с фармакологическими </w:t>
      </w:r>
      <w:r w:rsidR="00413ACB" w:rsidRPr="008F0E8A">
        <w:rPr>
          <w:rFonts w:ascii="Times New Roman" w:hAnsi="Times New Roman"/>
          <w:sz w:val="24"/>
        </w:rPr>
        <w:t>особенностями</w:t>
      </w:r>
      <w:r w:rsidRPr="008F0E8A">
        <w:rPr>
          <w:rFonts w:ascii="Times New Roman" w:hAnsi="Times New Roman"/>
          <w:sz w:val="24"/>
        </w:rPr>
        <w:t xml:space="preserve"> соединения при родах. </w:t>
      </w:r>
      <w:r w:rsidR="00413ACB" w:rsidRPr="008F0E8A">
        <w:rPr>
          <w:rFonts w:ascii="Times New Roman" w:hAnsi="Times New Roman"/>
          <w:sz w:val="24"/>
        </w:rPr>
        <w:t>Негативного</w:t>
      </w:r>
      <w:r w:rsidRPr="008F0E8A">
        <w:rPr>
          <w:rFonts w:ascii="Times New Roman" w:hAnsi="Times New Roman"/>
          <w:sz w:val="24"/>
        </w:rPr>
        <w:t xml:space="preserve"> </w:t>
      </w:r>
      <w:r w:rsidR="00413ACB" w:rsidRPr="008F0E8A">
        <w:rPr>
          <w:rFonts w:ascii="Times New Roman" w:hAnsi="Times New Roman"/>
          <w:sz w:val="24"/>
        </w:rPr>
        <w:t>влияния</w:t>
      </w:r>
      <w:r w:rsidRPr="008F0E8A">
        <w:rPr>
          <w:rFonts w:ascii="Times New Roman" w:hAnsi="Times New Roman"/>
          <w:sz w:val="24"/>
        </w:rPr>
        <w:t xml:space="preserve"> на поведение или репродуктивную способность потомства первого поколения, связанное с лечением матери </w:t>
      </w:r>
      <w:proofErr w:type="spellStart"/>
      <w:r w:rsidRPr="008F0E8A">
        <w:rPr>
          <w:rFonts w:ascii="Times New Roman" w:hAnsi="Times New Roman"/>
          <w:sz w:val="24"/>
        </w:rPr>
        <w:t>анастрозолом</w:t>
      </w:r>
      <w:proofErr w:type="spellEnd"/>
      <w:r w:rsidR="00413ACB" w:rsidRPr="008F0E8A">
        <w:rPr>
          <w:rFonts w:ascii="Times New Roman" w:hAnsi="Times New Roman"/>
          <w:sz w:val="24"/>
        </w:rPr>
        <w:t xml:space="preserve"> не наблюдалось</w:t>
      </w:r>
      <w:r w:rsidRPr="008F0E8A">
        <w:rPr>
          <w:rFonts w:ascii="Times New Roman" w:hAnsi="Times New Roman"/>
          <w:sz w:val="24"/>
        </w:rPr>
        <w:t>.</w:t>
      </w:r>
    </w:p>
    <w:p w14:paraId="2E9E84A9" w14:textId="35BB8F2E" w:rsidR="00D208C3" w:rsidRPr="008F0E8A" w:rsidRDefault="00D208C3" w:rsidP="00945435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8F0E8A">
        <w:rPr>
          <w:rFonts w:ascii="Times New Roman" w:hAnsi="Times New Roman"/>
          <w:i/>
          <w:sz w:val="24"/>
        </w:rPr>
        <w:t>Канцерогенность</w:t>
      </w:r>
    </w:p>
    <w:p w14:paraId="12540A4F" w14:textId="68B977A4" w:rsidR="00D208C3" w:rsidRPr="008F0E8A" w:rsidRDefault="00D208C3" w:rsidP="00D208C3">
      <w:pPr>
        <w:spacing w:after="0" w:line="240" w:lineRule="auto"/>
        <w:jc w:val="both"/>
        <w:rPr>
          <w:rStyle w:val="hps"/>
          <w:rFonts w:ascii="Times New Roman" w:hAnsi="Times New Roman"/>
          <w:sz w:val="24"/>
        </w:rPr>
      </w:pPr>
      <w:r w:rsidRPr="008F0E8A">
        <w:rPr>
          <w:rFonts w:ascii="Times New Roman" w:hAnsi="Times New Roman"/>
          <w:sz w:val="24"/>
          <w:lang w:eastAsia="lv-LV"/>
        </w:rPr>
        <w:t xml:space="preserve">В двухлетнем исследовании </w:t>
      </w:r>
      <w:proofErr w:type="spellStart"/>
      <w:r w:rsidRPr="008F0E8A">
        <w:rPr>
          <w:rFonts w:ascii="Times New Roman" w:hAnsi="Times New Roman"/>
          <w:sz w:val="24"/>
          <w:lang w:eastAsia="lv-LV"/>
        </w:rPr>
        <w:t>онкогенности</w:t>
      </w:r>
      <w:proofErr w:type="spellEnd"/>
      <w:r w:rsidRPr="008F0E8A">
        <w:rPr>
          <w:rFonts w:ascii="Times New Roman" w:hAnsi="Times New Roman"/>
          <w:sz w:val="24"/>
          <w:lang w:eastAsia="lv-LV"/>
        </w:rPr>
        <w:t xml:space="preserve"> у крыс наблюдал</w:t>
      </w:r>
      <w:r w:rsidR="00876F2E" w:rsidRPr="008F0E8A">
        <w:rPr>
          <w:rFonts w:ascii="Times New Roman" w:hAnsi="Times New Roman"/>
          <w:sz w:val="24"/>
          <w:lang w:eastAsia="lv-LV"/>
        </w:rPr>
        <w:t>ось</w:t>
      </w:r>
      <w:r w:rsidRPr="008F0E8A">
        <w:rPr>
          <w:rFonts w:ascii="Times New Roman" w:hAnsi="Times New Roman"/>
          <w:sz w:val="24"/>
          <w:lang w:eastAsia="lv-LV"/>
        </w:rPr>
        <w:t xml:space="preserve"> увеличение частоты новообразований в печени и </w:t>
      </w:r>
      <w:proofErr w:type="spellStart"/>
      <w:r w:rsidRPr="008F0E8A">
        <w:rPr>
          <w:rFonts w:ascii="Times New Roman" w:hAnsi="Times New Roman"/>
          <w:sz w:val="24"/>
          <w:lang w:eastAsia="lv-LV"/>
        </w:rPr>
        <w:t>стромальных</w:t>
      </w:r>
      <w:proofErr w:type="spellEnd"/>
      <w:r w:rsidRPr="008F0E8A">
        <w:rPr>
          <w:rFonts w:ascii="Times New Roman" w:hAnsi="Times New Roman"/>
          <w:sz w:val="24"/>
          <w:lang w:eastAsia="lv-LV"/>
        </w:rPr>
        <w:t xml:space="preserve"> полипов матки у самок, а также аденомы щитовидной железы у самцов только при применении </w:t>
      </w:r>
      <w:r w:rsidR="00413ACB" w:rsidRPr="008F0E8A">
        <w:rPr>
          <w:rFonts w:ascii="Times New Roman" w:hAnsi="Times New Roman"/>
          <w:sz w:val="24"/>
          <w:lang w:eastAsia="lv-LV"/>
        </w:rPr>
        <w:t xml:space="preserve">сверх </w:t>
      </w:r>
      <w:r w:rsidRPr="008F0E8A">
        <w:rPr>
          <w:rFonts w:ascii="Times New Roman" w:hAnsi="Times New Roman"/>
          <w:sz w:val="24"/>
          <w:lang w:eastAsia="lv-LV"/>
        </w:rPr>
        <w:t>дозы (25 мг/кг/день)</w:t>
      </w:r>
      <w:r w:rsidR="00413ACB" w:rsidRPr="008F0E8A">
        <w:rPr>
          <w:rFonts w:ascii="Times New Roman" w:hAnsi="Times New Roman"/>
          <w:sz w:val="24"/>
          <w:lang w:eastAsia="lv-LV"/>
        </w:rPr>
        <w:t xml:space="preserve">, что является </w:t>
      </w:r>
      <w:r w:rsidRPr="008F0E8A">
        <w:rPr>
          <w:rFonts w:ascii="Times New Roman" w:hAnsi="Times New Roman"/>
          <w:sz w:val="24"/>
          <w:lang w:eastAsia="lv-LV"/>
        </w:rPr>
        <w:t>100</w:t>
      </w:r>
      <w:r w:rsidRPr="008F0E8A">
        <w:rPr>
          <w:rFonts w:ascii="Times New Roman" w:hAnsi="Times New Roman"/>
          <w:sz w:val="24"/>
          <w:lang w:val="lv-LV" w:eastAsia="lv-LV"/>
        </w:rPr>
        <w:t> </w:t>
      </w:r>
      <w:r w:rsidR="00413ACB" w:rsidRPr="008F0E8A">
        <w:rPr>
          <w:rFonts w:ascii="Times New Roman" w:hAnsi="Times New Roman"/>
          <w:sz w:val="24"/>
          <w:lang w:eastAsia="lv-LV"/>
        </w:rPr>
        <w:t>кратно превышающей</w:t>
      </w:r>
      <w:r w:rsidRPr="008F0E8A">
        <w:rPr>
          <w:rFonts w:ascii="Times New Roman" w:hAnsi="Times New Roman"/>
          <w:sz w:val="24"/>
          <w:lang w:eastAsia="lv-LV"/>
        </w:rPr>
        <w:t xml:space="preserve"> </w:t>
      </w:r>
      <w:r w:rsidR="00945435" w:rsidRPr="008F0E8A">
        <w:rPr>
          <w:rFonts w:ascii="Times New Roman" w:hAnsi="Times New Roman"/>
          <w:sz w:val="24"/>
          <w:lang w:eastAsia="lv-LV"/>
        </w:rPr>
        <w:t>терапевтическ</w:t>
      </w:r>
      <w:r w:rsidR="00413ACB" w:rsidRPr="008F0E8A">
        <w:rPr>
          <w:rFonts w:ascii="Times New Roman" w:hAnsi="Times New Roman"/>
          <w:sz w:val="24"/>
          <w:lang w:eastAsia="lv-LV"/>
        </w:rPr>
        <w:t>ой</w:t>
      </w:r>
      <w:r w:rsidR="00945435" w:rsidRPr="008F0E8A">
        <w:rPr>
          <w:rFonts w:ascii="Times New Roman" w:hAnsi="Times New Roman"/>
          <w:sz w:val="24"/>
          <w:lang w:eastAsia="lv-LV"/>
        </w:rPr>
        <w:t xml:space="preserve"> доз</w:t>
      </w:r>
      <w:r w:rsidR="00413ACB" w:rsidRPr="008F0E8A">
        <w:rPr>
          <w:rFonts w:ascii="Times New Roman" w:hAnsi="Times New Roman"/>
          <w:sz w:val="24"/>
          <w:lang w:eastAsia="lv-LV"/>
        </w:rPr>
        <w:t>ой</w:t>
      </w:r>
      <w:r w:rsidR="00945435" w:rsidRPr="008F0E8A">
        <w:rPr>
          <w:rFonts w:ascii="Times New Roman" w:hAnsi="Times New Roman"/>
          <w:sz w:val="24"/>
          <w:lang w:eastAsia="lv-LV"/>
        </w:rPr>
        <w:t xml:space="preserve"> у человека</w:t>
      </w:r>
      <w:r w:rsidRPr="008F0E8A">
        <w:rPr>
          <w:rFonts w:ascii="Times New Roman" w:hAnsi="Times New Roman"/>
          <w:sz w:val="24"/>
          <w:lang w:eastAsia="lv-LV"/>
        </w:rPr>
        <w:t xml:space="preserve">, и не </w:t>
      </w:r>
      <w:r w:rsidR="007671BD" w:rsidRPr="008F0E8A">
        <w:rPr>
          <w:rFonts w:ascii="Times New Roman" w:hAnsi="Times New Roman"/>
          <w:sz w:val="24"/>
          <w:lang w:eastAsia="lv-LV"/>
        </w:rPr>
        <w:t>является</w:t>
      </w:r>
      <w:r w:rsidRPr="008F0E8A">
        <w:rPr>
          <w:rFonts w:ascii="Times New Roman" w:hAnsi="Times New Roman"/>
          <w:sz w:val="24"/>
          <w:lang w:eastAsia="lv-LV"/>
        </w:rPr>
        <w:t xml:space="preserve"> клинически значимым при лечении </w:t>
      </w:r>
      <w:r w:rsidRPr="008F0E8A">
        <w:rPr>
          <w:rFonts w:ascii="Times New Roman" w:hAnsi="Times New Roman"/>
          <w:sz w:val="24"/>
        </w:rPr>
        <w:t xml:space="preserve">пациентов </w:t>
      </w:r>
      <w:proofErr w:type="spellStart"/>
      <w:r w:rsidRPr="008F0E8A">
        <w:rPr>
          <w:rStyle w:val="hps"/>
          <w:rFonts w:ascii="Times New Roman" w:hAnsi="Times New Roman"/>
          <w:sz w:val="24"/>
        </w:rPr>
        <w:t>анастрозолом</w:t>
      </w:r>
      <w:proofErr w:type="spellEnd"/>
      <w:r w:rsidRPr="008F0E8A">
        <w:rPr>
          <w:rStyle w:val="hps"/>
          <w:rFonts w:ascii="Times New Roman" w:hAnsi="Times New Roman"/>
          <w:sz w:val="24"/>
        </w:rPr>
        <w:t>.</w:t>
      </w:r>
    </w:p>
    <w:p w14:paraId="7E055E70" w14:textId="310B01EC" w:rsidR="00CE03ED" w:rsidRPr="008F0E8A" w:rsidRDefault="007671BD" w:rsidP="007671BD">
      <w:pPr>
        <w:spacing w:after="0" w:line="240" w:lineRule="auto"/>
        <w:jc w:val="both"/>
        <w:rPr>
          <w:rStyle w:val="hps"/>
          <w:rFonts w:ascii="Times New Roman" w:hAnsi="Times New Roman"/>
          <w:sz w:val="24"/>
        </w:rPr>
      </w:pPr>
      <w:r w:rsidRPr="008F0E8A">
        <w:rPr>
          <w:rFonts w:ascii="Times New Roman" w:hAnsi="Times New Roman"/>
          <w:sz w:val="24"/>
          <w:lang w:eastAsia="lv-LV"/>
        </w:rPr>
        <w:t xml:space="preserve">Двухлетнее исследование </w:t>
      </w:r>
      <w:proofErr w:type="spellStart"/>
      <w:r w:rsidRPr="008F0E8A">
        <w:rPr>
          <w:rFonts w:ascii="Times New Roman" w:hAnsi="Times New Roman"/>
          <w:sz w:val="24"/>
          <w:lang w:eastAsia="lv-LV"/>
        </w:rPr>
        <w:t>онкогенности</w:t>
      </w:r>
      <w:proofErr w:type="spellEnd"/>
      <w:r w:rsidRPr="008F0E8A">
        <w:rPr>
          <w:rFonts w:ascii="Times New Roman" w:hAnsi="Times New Roman"/>
          <w:sz w:val="24"/>
          <w:lang w:eastAsia="lv-LV"/>
        </w:rPr>
        <w:t xml:space="preserve"> мышей привело к индукции доброкачественных опухолей яичников и нарушению частоты лимфоретикулярных новообразований (меньше </w:t>
      </w:r>
      <w:proofErr w:type="spellStart"/>
      <w:r w:rsidRPr="008F0E8A">
        <w:rPr>
          <w:rFonts w:ascii="Times New Roman" w:hAnsi="Times New Roman"/>
          <w:sz w:val="24"/>
          <w:lang w:eastAsia="lv-LV"/>
        </w:rPr>
        <w:t>гистиоцитарных</w:t>
      </w:r>
      <w:proofErr w:type="spellEnd"/>
      <w:r w:rsidRPr="008F0E8A">
        <w:rPr>
          <w:rFonts w:ascii="Times New Roman" w:hAnsi="Times New Roman"/>
          <w:sz w:val="24"/>
          <w:lang w:eastAsia="lv-LV"/>
        </w:rPr>
        <w:t xml:space="preserve"> сарком у самок и больше смертей в результате лимфом). </w:t>
      </w:r>
      <w:r w:rsidR="00D208C3" w:rsidRPr="008F0E8A">
        <w:rPr>
          <w:rFonts w:ascii="Times New Roman" w:hAnsi="Times New Roman"/>
          <w:sz w:val="24"/>
          <w:lang w:eastAsia="lv-LV"/>
        </w:rPr>
        <w:t xml:space="preserve">Эти изменения расцениваются как специфическое влияние ингибирования ароматазы </w:t>
      </w:r>
      <w:r w:rsidR="00433699" w:rsidRPr="008F0E8A">
        <w:rPr>
          <w:rFonts w:ascii="Times New Roman" w:hAnsi="Times New Roman"/>
          <w:sz w:val="24"/>
          <w:lang w:eastAsia="lv-LV"/>
        </w:rPr>
        <w:t>у</w:t>
      </w:r>
      <w:r w:rsidR="00D208C3" w:rsidRPr="008F0E8A">
        <w:rPr>
          <w:rFonts w:ascii="Times New Roman" w:hAnsi="Times New Roman"/>
          <w:sz w:val="24"/>
          <w:lang w:eastAsia="lv-LV"/>
        </w:rPr>
        <w:t xml:space="preserve"> мышей </w:t>
      </w:r>
      <w:r w:rsidRPr="008F0E8A">
        <w:rPr>
          <w:rFonts w:ascii="Times New Roman" w:hAnsi="Times New Roman"/>
          <w:sz w:val="24"/>
          <w:lang w:eastAsia="lv-LV"/>
        </w:rPr>
        <w:t>и не является клинически значимым</w:t>
      </w:r>
      <w:r w:rsidR="00691D02" w:rsidRPr="008F0E8A">
        <w:rPr>
          <w:rFonts w:ascii="Times New Roman" w:hAnsi="Times New Roman"/>
          <w:sz w:val="24"/>
          <w:lang w:eastAsia="lv-LV"/>
        </w:rPr>
        <w:t>и</w:t>
      </w:r>
      <w:r w:rsidRPr="008F0E8A">
        <w:rPr>
          <w:rFonts w:ascii="Times New Roman" w:hAnsi="Times New Roman"/>
          <w:sz w:val="24"/>
          <w:lang w:eastAsia="lv-LV"/>
        </w:rPr>
        <w:t xml:space="preserve"> при лечении </w:t>
      </w:r>
      <w:r w:rsidRPr="008F0E8A">
        <w:rPr>
          <w:rFonts w:ascii="Times New Roman" w:hAnsi="Times New Roman"/>
          <w:sz w:val="24"/>
        </w:rPr>
        <w:t xml:space="preserve">пациентов </w:t>
      </w:r>
      <w:proofErr w:type="spellStart"/>
      <w:r w:rsidRPr="008F0E8A">
        <w:rPr>
          <w:rStyle w:val="hps"/>
          <w:rFonts w:ascii="Times New Roman" w:hAnsi="Times New Roman"/>
          <w:sz w:val="24"/>
        </w:rPr>
        <w:t>анастрозолом</w:t>
      </w:r>
      <w:proofErr w:type="spellEnd"/>
      <w:r w:rsidRPr="008F0E8A">
        <w:rPr>
          <w:rStyle w:val="hps"/>
          <w:rFonts w:ascii="Times New Roman" w:hAnsi="Times New Roman"/>
          <w:sz w:val="24"/>
        </w:rPr>
        <w:t>.</w:t>
      </w:r>
    </w:p>
    <w:p w14:paraId="0E557B67" w14:textId="77777777" w:rsidR="000D59B0" w:rsidRPr="008F0E8A" w:rsidRDefault="000D59B0" w:rsidP="007671B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eastAsia="ru-RU"/>
        </w:rPr>
      </w:pPr>
    </w:p>
    <w:p w14:paraId="2F04E3BA" w14:textId="77777777" w:rsidR="00DF3381" w:rsidRPr="008F0E8A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8F0E8A">
        <w:rPr>
          <w:rFonts w:ascii="Times New Roman" w:hAnsi="Times New Roman"/>
          <w:b/>
          <w:sz w:val="24"/>
          <w:szCs w:val="28"/>
          <w:lang w:eastAsia="ru-RU"/>
        </w:rPr>
        <w:t xml:space="preserve">6. </w:t>
      </w:r>
      <w:r w:rsidRPr="008F0E8A">
        <w:rPr>
          <w:rFonts w:ascii="Times New Roman" w:eastAsia="TimesNewRomanPSMT" w:hAnsi="Times New Roman"/>
          <w:b/>
          <w:sz w:val="24"/>
          <w:szCs w:val="28"/>
          <w:lang w:eastAsia="ru-RU"/>
        </w:rPr>
        <w:t>ФАРМАЦЕВТИЧЕСКИЕ СВОЙСТВА</w:t>
      </w:r>
    </w:p>
    <w:p w14:paraId="69A125EB" w14:textId="77777777" w:rsidR="005921EA" w:rsidRPr="008F0E8A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8F0E8A">
        <w:rPr>
          <w:rFonts w:ascii="Times New Roman" w:hAnsi="Times New Roman"/>
          <w:b/>
          <w:sz w:val="24"/>
          <w:szCs w:val="28"/>
          <w:lang w:eastAsia="ru-RU"/>
        </w:rPr>
        <w:t xml:space="preserve">6.1. </w:t>
      </w:r>
      <w:r w:rsidRPr="008F0E8A">
        <w:rPr>
          <w:rFonts w:ascii="Times New Roman" w:eastAsia="TimesNewRomanPSMT" w:hAnsi="Times New Roman"/>
          <w:b/>
          <w:sz w:val="24"/>
          <w:szCs w:val="28"/>
          <w:lang w:eastAsia="ru-RU"/>
        </w:rPr>
        <w:t>Перечень вспомогательных веществ</w:t>
      </w:r>
    </w:p>
    <w:p w14:paraId="22F62BA0" w14:textId="425BF5DD" w:rsidR="00046E62" w:rsidRPr="008F0E8A" w:rsidRDefault="004C37FE" w:rsidP="00046E6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8F0E8A">
        <w:rPr>
          <w:rFonts w:ascii="Times New Roman" w:eastAsia="TimesNewRomanPSMT" w:hAnsi="Times New Roman"/>
          <w:sz w:val="24"/>
          <w:szCs w:val="28"/>
          <w:lang w:val="kk-KZ" w:eastAsia="ru-RU"/>
        </w:rPr>
        <w:t>Л</w:t>
      </w:r>
      <w:proofErr w:type="spellStart"/>
      <w:r w:rsidR="00046E62" w:rsidRPr="008F0E8A">
        <w:rPr>
          <w:rFonts w:ascii="Times New Roman" w:eastAsia="TimesNewRomanPSMT" w:hAnsi="Times New Roman"/>
          <w:sz w:val="24"/>
          <w:szCs w:val="28"/>
          <w:lang w:eastAsia="ru-RU"/>
        </w:rPr>
        <w:t>актозы</w:t>
      </w:r>
      <w:proofErr w:type="spellEnd"/>
      <w:r w:rsidR="00046E62"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моногидрат </w:t>
      </w:r>
    </w:p>
    <w:p w14:paraId="58F45943" w14:textId="4F6DE60C" w:rsidR="00046E62" w:rsidRPr="008F0E8A" w:rsidRDefault="004C37FE" w:rsidP="00046E6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8F0E8A">
        <w:rPr>
          <w:rFonts w:ascii="Times New Roman" w:eastAsia="TimesNewRomanPSMT" w:hAnsi="Times New Roman"/>
          <w:sz w:val="24"/>
          <w:szCs w:val="28"/>
          <w:lang w:val="kk-KZ" w:eastAsia="ru-RU"/>
        </w:rPr>
        <w:t>Н</w:t>
      </w:r>
      <w:r w:rsidR="00046E62" w:rsidRPr="008F0E8A">
        <w:rPr>
          <w:rFonts w:ascii="Times New Roman" w:eastAsia="TimesNewRomanPSMT" w:hAnsi="Times New Roman"/>
          <w:sz w:val="24"/>
          <w:szCs w:val="28"/>
          <w:lang w:eastAsia="ru-RU"/>
        </w:rPr>
        <w:t>атрия крахмал</w:t>
      </w:r>
      <w:r w:rsidR="001321B5"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а </w:t>
      </w:r>
      <w:proofErr w:type="spellStart"/>
      <w:r w:rsidR="00046E62" w:rsidRPr="008F0E8A">
        <w:rPr>
          <w:rFonts w:ascii="Times New Roman" w:eastAsia="TimesNewRomanPSMT" w:hAnsi="Times New Roman"/>
          <w:sz w:val="24"/>
          <w:szCs w:val="28"/>
          <w:lang w:eastAsia="ru-RU"/>
        </w:rPr>
        <w:t>гликолят</w:t>
      </w:r>
      <w:proofErr w:type="spellEnd"/>
      <w:r w:rsidR="00046E62"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тип А </w:t>
      </w:r>
    </w:p>
    <w:p w14:paraId="31114BC3" w14:textId="40668362" w:rsidR="00046E62" w:rsidRPr="008F0E8A" w:rsidRDefault="004C37FE" w:rsidP="00046E6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8F0E8A">
        <w:rPr>
          <w:rFonts w:ascii="Times New Roman" w:eastAsia="TimesNewRomanPSMT" w:hAnsi="Times New Roman"/>
          <w:sz w:val="24"/>
          <w:szCs w:val="28"/>
          <w:lang w:val="kk-KZ" w:eastAsia="ru-RU"/>
        </w:rPr>
        <w:t>П</w:t>
      </w:r>
      <w:proofErr w:type="spellStart"/>
      <w:r w:rsidR="00046E62" w:rsidRPr="008F0E8A">
        <w:rPr>
          <w:rFonts w:ascii="Times New Roman" w:eastAsia="TimesNewRomanPSMT" w:hAnsi="Times New Roman"/>
          <w:sz w:val="24"/>
          <w:szCs w:val="28"/>
          <w:lang w:eastAsia="ru-RU"/>
        </w:rPr>
        <w:t>овидон</w:t>
      </w:r>
      <w:proofErr w:type="spellEnd"/>
      <w:r w:rsidR="00046E62"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К30 </w:t>
      </w:r>
    </w:p>
    <w:p w14:paraId="3B06FBDC" w14:textId="3675B673" w:rsidR="00046E62" w:rsidRPr="008F0E8A" w:rsidRDefault="004C37FE" w:rsidP="00046E6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8F0E8A">
        <w:rPr>
          <w:rFonts w:ascii="Times New Roman" w:eastAsia="TimesNewRomanPSMT" w:hAnsi="Times New Roman"/>
          <w:sz w:val="24"/>
          <w:szCs w:val="28"/>
          <w:lang w:val="kk-KZ" w:eastAsia="ru-RU"/>
        </w:rPr>
        <w:t>М</w:t>
      </w:r>
      <w:proofErr w:type="spellStart"/>
      <w:r w:rsidR="00046E62" w:rsidRPr="008F0E8A">
        <w:rPr>
          <w:rFonts w:ascii="Times New Roman" w:eastAsia="TimesNewRomanPSMT" w:hAnsi="Times New Roman"/>
          <w:sz w:val="24"/>
          <w:szCs w:val="28"/>
          <w:lang w:eastAsia="ru-RU"/>
        </w:rPr>
        <w:t>агния</w:t>
      </w:r>
      <w:proofErr w:type="spellEnd"/>
      <w:r w:rsidR="00046E62"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  <w:proofErr w:type="spellStart"/>
      <w:r w:rsidR="00046E62" w:rsidRPr="008F0E8A">
        <w:rPr>
          <w:rFonts w:ascii="Times New Roman" w:eastAsia="TimesNewRomanPSMT" w:hAnsi="Times New Roman"/>
          <w:sz w:val="24"/>
          <w:szCs w:val="28"/>
          <w:lang w:eastAsia="ru-RU"/>
        </w:rPr>
        <w:t>стеарат</w:t>
      </w:r>
      <w:proofErr w:type="spellEnd"/>
      <w:r w:rsidR="00536614"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</w:p>
    <w:p w14:paraId="0CE9C727" w14:textId="5F3F2E7A" w:rsidR="00046E62" w:rsidRPr="008F0E8A" w:rsidRDefault="00046E62" w:rsidP="00046E6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sz w:val="24"/>
          <w:szCs w:val="28"/>
          <w:lang w:eastAsia="ru-RU"/>
        </w:rPr>
      </w:pPr>
      <w:r w:rsidRPr="008F0E8A">
        <w:rPr>
          <w:rFonts w:ascii="Times New Roman" w:eastAsia="TimesNewRomanPSMT" w:hAnsi="Times New Roman"/>
          <w:i/>
          <w:sz w:val="24"/>
          <w:szCs w:val="28"/>
          <w:lang w:eastAsia="ru-RU"/>
        </w:rPr>
        <w:lastRenderedPageBreak/>
        <w:t>Пленочная оболочка</w:t>
      </w:r>
      <w:r w:rsidR="001321B5" w:rsidRPr="008F0E8A">
        <w:rPr>
          <w:rFonts w:ascii="Times New Roman" w:eastAsia="TimesNewRomanPSMT" w:hAnsi="Times New Roman"/>
          <w:i/>
          <w:sz w:val="24"/>
          <w:szCs w:val="28"/>
          <w:lang w:eastAsia="ru-RU"/>
        </w:rPr>
        <w:t xml:space="preserve"> </w:t>
      </w:r>
      <w:r w:rsidR="004C37FE" w:rsidRPr="008F0E8A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О</w:t>
      </w:r>
      <w:proofErr w:type="spellStart"/>
      <w:r w:rsidRPr="008F0E8A">
        <w:rPr>
          <w:rFonts w:ascii="Times New Roman" w:eastAsia="TimesNewRomanPSMT" w:hAnsi="Times New Roman"/>
          <w:i/>
          <w:sz w:val="24"/>
          <w:szCs w:val="28"/>
          <w:lang w:eastAsia="ru-RU"/>
        </w:rPr>
        <w:t>падрай</w:t>
      </w:r>
      <w:proofErr w:type="spellEnd"/>
      <w:r w:rsidRPr="008F0E8A">
        <w:rPr>
          <w:rFonts w:ascii="Times New Roman" w:eastAsia="TimesNewRomanPSMT" w:hAnsi="Times New Roman"/>
          <w:i/>
          <w:sz w:val="24"/>
          <w:szCs w:val="28"/>
          <w:lang w:eastAsia="ru-RU"/>
        </w:rPr>
        <w:t xml:space="preserve"> белый (03B58625)</w:t>
      </w:r>
      <w:r w:rsidR="007F108A" w:rsidRPr="008F0E8A">
        <w:rPr>
          <w:rFonts w:ascii="Times New Roman" w:eastAsia="TimesNewRomanPSMT" w:hAnsi="Times New Roman"/>
          <w:i/>
          <w:sz w:val="24"/>
          <w:szCs w:val="28"/>
          <w:lang w:eastAsia="ru-RU"/>
        </w:rPr>
        <w:t>:</w:t>
      </w:r>
    </w:p>
    <w:p w14:paraId="7F89DE22" w14:textId="22DF14EC" w:rsidR="00046E62" w:rsidRPr="008F0E8A" w:rsidRDefault="004C37FE" w:rsidP="00046E6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8F0E8A">
        <w:rPr>
          <w:rFonts w:ascii="Times New Roman" w:eastAsia="TimesNewRomanPSMT" w:hAnsi="Times New Roman"/>
          <w:sz w:val="24"/>
          <w:szCs w:val="28"/>
          <w:lang w:val="kk-KZ" w:eastAsia="ru-RU"/>
        </w:rPr>
        <w:t>Г</w:t>
      </w:r>
      <w:proofErr w:type="spellStart"/>
      <w:r w:rsidR="00046E62" w:rsidRPr="008F0E8A">
        <w:rPr>
          <w:rFonts w:ascii="Times New Roman" w:eastAsia="TimesNewRomanPSMT" w:hAnsi="Times New Roman"/>
          <w:sz w:val="24"/>
          <w:szCs w:val="28"/>
          <w:lang w:eastAsia="ru-RU"/>
        </w:rPr>
        <w:t>ипромеллоза</w:t>
      </w:r>
      <w:proofErr w:type="spellEnd"/>
      <w:r w:rsidR="00046E62"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2910</w:t>
      </w:r>
    </w:p>
    <w:p w14:paraId="671BBCAE" w14:textId="1FDBA92F" w:rsidR="00046E62" w:rsidRPr="008F0E8A" w:rsidRDefault="004C37FE" w:rsidP="00046E6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8F0E8A">
        <w:rPr>
          <w:rFonts w:ascii="Times New Roman" w:eastAsia="TimesNewRomanPSMT" w:hAnsi="Times New Roman"/>
          <w:sz w:val="24"/>
          <w:szCs w:val="28"/>
          <w:lang w:val="kk-KZ" w:eastAsia="ru-RU"/>
        </w:rPr>
        <w:t>Т</w:t>
      </w:r>
      <w:proofErr w:type="spellStart"/>
      <w:r w:rsidR="00046E62" w:rsidRPr="008F0E8A">
        <w:rPr>
          <w:rFonts w:ascii="Times New Roman" w:eastAsia="TimesNewRomanPSMT" w:hAnsi="Times New Roman"/>
          <w:sz w:val="24"/>
          <w:szCs w:val="28"/>
          <w:lang w:eastAsia="ru-RU"/>
        </w:rPr>
        <w:t>итана</w:t>
      </w:r>
      <w:proofErr w:type="spellEnd"/>
      <w:r w:rsidR="00046E62"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 диоксид (Е 171)</w:t>
      </w:r>
    </w:p>
    <w:p w14:paraId="2E2242A4" w14:textId="3D4885F3" w:rsidR="008242FE" w:rsidRPr="008F0E8A" w:rsidRDefault="004C37FE" w:rsidP="00046E6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8F0E8A">
        <w:rPr>
          <w:rFonts w:ascii="Times New Roman" w:eastAsia="TimesNewRomanPSMT" w:hAnsi="Times New Roman"/>
          <w:sz w:val="24"/>
          <w:szCs w:val="28"/>
          <w:lang w:val="kk-KZ" w:eastAsia="ru-RU"/>
        </w:rPr>
        <w:t>М</w:t>
      </w:r>
      <w:proofErr w:type="spellStart"/>
      <w:r w:rsidR="00046E62" w:rsidRPr="008F0E8A">
        <w:rPr>
          <w:rFonts w:ascii="Times New Roman" w:eastAsia="TimesNewRomanPSMT" w:hAnsi="Times New Roman"/>
          <w:sz w:val="24"/>
          <w:szCs w:val="28"/>
          <w:lang w:eastAsia="ru-RU"/>
        </w:rPr>
        <w:t>акрогол</w:t>
      </w:r>
      <w:proofErr w:type="spellEnd"/>
      <w:r w:rsidR="00046E62" w:rsidRPr="008F0E8A">
        <w:rPr>
          <w:rFonts w:ascii="Times New Roman" w:eastAsia="TimesNewRomanPSMT" w:hAnsi="Times New Roman"/>
          <w:sz w:val="24"/>
          <w:szCs w:val="28"/>
          <w:lang w:eastAsia="ru-RU"/>
        </w:rPr>
        <w:t>/ПЭГ</w:t>
      </w:r>
    </w:p>
    <w:p w14:paraId="224789BB" w14:textId="77777777" w:rsidR="00E55286" w:rsidRPr="008F0E8A" w:rsidRDefault="00E55286" w:rsidP="00046E6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</w:p>
    <w:p w14:paraId="736368D7" w14:textId="77777777" w:rsidR="00DF3381" w:rsidRPr="008F0E8A" w:rsidRDefault="00DF3381" w:rsidP="00046E6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8F0E8A">
        <w:rPr>
          <w:rFonts w:ascii="Times New Roman" w:hAnsi="Times New Roman"/>
          <w:b/>
          <w:sz w:val="24"/>
          <w:szCs w:val="28"/>
          <w:lang w:eastAsia="ru-RU"/>
        </w:rPr>
        <w:t xml:space="preserve">6.2. </w:t>
      </w:r>
      <w:r w:rsidRPr="008F0E8A">
        <w:rPr>
          <w:rFonts w:ascii="Times New Roman" w:eastAsia="TimesNewRomanPSMT" w:hAnsi="Times New Roman"/>
          <w:b/>
          <w:sz w:val="24"/>
          <w:szCs w:val="28"/>
          <w:lang w:eastAsia="ru-RU"/>
        </w:rPr>
        <w:t>Несовместимость</w:t>
      </w:r>
    </w:p>
    <w:p w14:paraId="47B9E316" w14:textId="2D7B853B" w:rsidR="00215CBB" w:rsidRPr="008F0E8A" w:rsidRDefault="00430743" w:rsidP="00215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8F0E8A">
        <w:rPr>
          <w:rFonts w:ascii="Times New Roman" w:eastAsia="TimesNewRomanPSMT" w:hAnsi="Times New Roman"/>
          <w:sz w:val="24"/>
          <w:szCs w:val="24"/>
          <w:lang w:eastAsia="ru-RU"/>
        </w:rPr>
        <w:t>Не применимо.</w:t>
      </w:r>
    </w:p>
    <w:p w14:paraId="76B2E80B" w14:textId="77777777" w:rsidR="00E55286" w:rsidRPr="008F0E8A" w:rsidRDefault="00E55286" w:rsidP="00215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</w:p>
    <w:p w14:paraId="41499AE2" w14:textId="77777777" w:rsidR="00430743" w:rsidRPr="008F0E8A" w:rsidRDefault="009128A3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bidi="ru-RU"/>
        </w:rPr>
      </w:pPr>
      <w:r w:rsidRPr="008F0E8A">
        <w:rPr>
          <w:rFonts w:ascii="Times New Roman" w:hAnsi="Times New Roman"/>
          <w:b/>
          <w:sz w:val="24"/>
          <w:szCs w:val="28"/>
          <w:lang w:bidi="ru-RU"/>
        </w:rPr>
        <w:t>6.3</w:t>
      </w:r>
      <w:r w:rsidRPr="008F0E8A">
        <w:rPr>
          <w:rFonts w:ascii="Times New Roman" w:hAnsi="Times New Roman"/>
          <w:sz w:val="24"/>
          <w:szCs w:val="28"/>
          <w:lang w:bidi="ru-RU"/>
        </w:rPr>
        <w:t xml:space="preserve"> </w:t>
      </w:r>
      <w:r w:rsidRPr="008F0E8A">
        <w:rPr>
          <w:rFonts w:ascii="Times New Roman" w:hAnsi="Times New Roman"/>
          <w:b/>
          <w:sz w:val="24"/>
          <w:szCs w:val="28"/>
          <w:lang w:bidi="ru-RU"/>
        </w:rPr>
        <w:t>Срок годнос</w:t>
      </w:r>
      <w:r w:rsidR="00430743" w:rsidRPr="008F0E8A">
        <w:rPr>
          <w:rFonts w:ascii="Times New Roman" w:hAnsi="Times New Roman"/>
          <w:b/>
          <w:sz w:val="24"/>
          <w:szCs w:val="28"/>
          <w:lang w:bidi="ru-RU"/>
        </w:rPr>
        <w:t>ти</w:t>
      </w:r>
    </w:p>
    <w:p w14:paraId="3FC7AC6A" w14:textId="77777777" w:rsidR="00430743" w:rsidRPr="008F0E8A" w:rsidRDefault="00430743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bidi="ru-RU"/>
        </w:rPr>
      </w:pPr>
      <w:r w:rsidRPr="008F0E8A">
        <w:rPr>
          <w:rFonts w:ascii="Times New Roman" w:hAnsi="Times New Roman"/>
          <w:sz w:val="24"/>
          <w:szCs w:val="28"/>
          <w:lang w:bidi="ru-RU"/>
        </w:rPr>
        <w:t>2 года</w:t>
      </w:r>
    </w:p>
    <w:p w14:paraId="6A2E2FF4" w14:textId="487CF65E" w:rsidR="00CE03ED" w:rsidRPr="008F0E8A" w:rsidRDefault="00CE03ED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bidi="ru-RU"/>
        </w:rPr>
      </w:pPr>
      <w:r w:rsidRPr="008F0E8A">
        <w:rPr>
          <w:rFonts w:ascii="Times New Roman" w:hAnsi="Times New Roman"/>
          <w:sz w:val="24"/>
          <w:szCs w:val="28"/>
          <w:lang w:bidi="ru-RU"/>
        </w:rPr>
        <w:t>Не применять по истечении срока годности.</w:t>
      </w:r>
    </w:p>
    <w:p w14:paraId="7D043E19" w14:textId="77777777" w:rsidR="00E55286" w:rsidRPr="008F0E8A" w:rsidRDefault="00E55286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bidi="ru-RU"/>
        </w:rPr>
      </w:pPr>
    </w:p>
    <w:p w14:paraId="08F28E7E" w14:textId="77777777" w:rsidR="00632571" w:rsidRPr="008F0E8A" w:rsidRDefault="0063257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6.4 </w:t>
      </w:r>
      <w:r w:rsidRPr="008F0E8A">
        <w:rPr>
          <w:rFonts w:ascii="Times New Roman" w:hAnsi="Times New Roman"/>
          <w:b/>
          <w:sz w:val="24"/>
          <w:szCs w:val="28"/>
          <w:lang w:bidi="ru-RU"/>
        </w:rPr>
        <w:t xml:space="preserve">Особые </w:t>
      </w:r>
      <w:r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>меры предосторожности при хранении</w:t>
      </w:r>
    </w:p>
    <w:p w14:paraId="5C512BFF" w14:textId="1BF90FB7" w:rsidR="00430743" w:rsidRPr="008F0E8A" w:rsidRDefault="00CD1063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F0E8A">
        <w:rPr>
          <w:rFonts w:ascii="Times New Roman" w:hAnsi="Times New Roman"/>
          <w:sz w:val="24"/>
          <w:szCs w:val="28"/>
        </w:rPr>
        <w:t>Хранить в</w:t>
      </w:r>
      <w:r w:rsidR="00430743" w:rsidRPr="008F0E8A">
        <w:rPr>
          <w:rFonts w:ascii="Times New Roman" w:hAnsi="Times New Roman"/>
          <w:sz w:val="24"/>
          <w:szCs w:val="28"/>
        </w:rPr>
        <w:t xml:space="preserve"> сухом, защищенном от света </w:t>
      </w:r>
      <w:r w:rsidR="00541B88" w:rsidRPr="008F0E8A">
        <w:rPr>
          <w:rFonts w:ascii="Times New Roman" w:hAnsi="Times New Roman"/>
          <w:sz w:val="24"/>
          <w:szCs w:val="28"/>
        </w:rPr>
        <w:t>месте, при</w:t>
      </w:r>
      <w:r w:rsidR="00430743" w:rsidRPr="008F0E8A">
        <w:rPr>
          <w:rFonts w:ascii="Times New Roman" w:hAnsi="Times New Roman"/>
          <w:sz w:val="24"/>
          <w:szCs w:val="28"/>
        </w:rPr>
        <w:t xml:space="preserve"> температуре не выше 25</w:t>
      </w:r>
      <w:r w:rsidR="000E2C83" w:rsidRPr="008F0E8A">
        <w:rPr>
          <w:rFonts w:ascii="Times New Roman" w:hAnsi="Times New Roman"/>
          <w:sz w:val="24"/>
          <w:szCs w:val="28"/>
          <w:vertAlign w:val="superscript"/>
          <w:lang w:val="en-US"/>
        </w:rPr>
        <w:t>o</w:t>
      </w:r>
      <w:r w:rsidR="00430743" w:rsidRPr="008F0E8A">
        <w:rPr>
          <w:rFonts w:ascii="Times New Roman" w:hAnsi="Times New Roman"/>
          <w:sz w:val="24"/>
          <w:szCs w:val="28"/>
        </w:rPr>
        <w:t>С.</w:t>
      </w:r>
    </w:p>
    <w:p w14:paraId="3111C6A1" w14:textId="26CF5000" w:rsidR="00632571" w:rsidRPr="008F0E8A" w:rsidRDefault="00632571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F0E8A">
        <w:rPr>
          <w:rFonts w:ascii="Times New Roman" w:hAnsi="Times New Roman"/>
          <w:sz w:val="24"/>
          <w:szCs w:val="28"/>
        </w:rPr>
        <w:t xml:space="preserve">Хранить в недоступном для детей месте! </w:t>
      </w:r>
      <w:bookmarkStart w:id="6" w:name="2175220289"/>
    </w:p>
    <w:p w14:paraId="7A3CE0D8" w14:textId="77777777" w:rsidR="00E55286" w:rsidRPr="008F0E8A" w:rsidRDefault="00E55286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bookmarkEnd w:id="6"/>
    <w:p w14:paraId="11FDE509" w14:textId="77777777" w:rsidR="00B90A1E" w:rsidRPr="008F0E8A" w:rsidRDefault="00EC480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8F0E8A">
        <w:rPr>
          <w:rFonts w:ascii="Times New Roman" w:hAnsi="Times New Roman"/>
          <w:b/>
          <w:sz w:val="24"/>
          <w:szCs w:val="28"/>
          <w:lang w:eastAsia="ru-RU"/>
        </w:rPr>
        <w:t>6.5</w:t>
      </w:r>
      <w:r w:rsidR="00B90A1E" w:rsidRPr="008F0E8A">
        <w:rPr>
          <w:rFonts w:ascii="Times New Roman" w:hAnsi="Times New Roman"/>
          <w:b/>
          <w:sz w:val="24"/>
          <w:szCs w:val="28"/>
          <w:lang w:eastAsia="ru-RU"/>
        </w:rPr>
        <w:t xml:space="preserve"> </w:t>
      </w:r>
      <w:r w:rsidR="00416507" w:rsidRPr="008F0E8A">
        <w:rPr>
          <w:rFonts w:ascii="Times New Roman" w:eastAsia="TimesNewRomanPSMT" w:hAnsi="Times New Roman"/>
          <w:b/>
          <w:sz w:val="24"/>
          <w:szCs w:val="28"/>
          <w:lang w:eastAsia="ru-RU"/>
        </w:rPr>
        <w:t>Форма выпуска и упаковка</w:t>
      </w:r>
      <w:r w:rsidR="00B90A1E" w:rsidRPr="008F0E8A">
        <w:rPr>
          <w:rFonts w:ascii="Times New Roman" w:eastAsia="TimesNewRomanPSMT" w:hAnsi="Times New Roman"/>
          <w:b/>
          <w:sz w:val="24"/>
          <w:szCs w:val="28"/>
          <w:lang w:eastAsia="ru-RU"/>
        </w:rPr>
        <w:t xml:space="preserve"> </w:t>
      </w:r>
    </w:p>
    <w:p w14:paraId="544835E0" w14:textId="77777777" w:rsidR="00541B88" w:rsidRPr="008F0E8A" w:rsidRDefault="00541B88" w:rsidP="00541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eastAsia="ru-RU" w:bidi="ru-RU"/>
        </w:rPr>
      </w:pPr>
      <w:r w:rsidRPr="008F0E8A">
        <w:rPr>
          <w:rFonts w:ascii="Times New Roman" w:eastAsia="Microsoft Sans Serif" w:hAnsi="Times New Roman"/>
          <w:sz w:val="24"/>
          <w:szCs w:val="28"/>
          <w:lang w:eastAsia="ru-RU" w:bidi="ru-RU"/>
        </w:rPr>
        <w:t xml:space="preserve">По 10 таблеток в контурную ячейковую упаковку из пленки поливинилхлоридной и фольги алюминиевой. </w:t>
      </w:r>
    </w:p>
    <w:p w14:paraId="7147C7A3" w14:textId="45FF2A72" w:rsidR="00541B88" w:rsidRPr="008F0E8A" w:rsidRDefault="00541B88" w:rsidP="00541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eastAsia="ru-RU" w:bidi="ru-RU"/>
        </w:rPr>
      </w:pPr>
      <w:r w:rsidRPr="008F0E8A">
        <w:rPr>
          <w:rFonts w:ascii="Times New Roman" w:eastAsia="Microsoft Sans Serif" w:hAnsi="Times New Roman"/>
          <w:sz w:val="24"/>
          <w:szCs w:val="28"/>
          <w:lang w:eastAsia="ru-RU" w:bidi="ru-RU"/>
        </w:rPr>
        <w:t>По 3 контурных ячейковых упаковок вместе с инструкцией по медицинскому применению на казахском и русском языках помещают в пачку из картона.</w:t>
      </w:r>
    </w:p>
    <w:p w14:paraId="690C2C15" w14:textId="77777777" w:rsidR="00E55286" w:rsidRPr="008F0E8A" w:rsidRDefault="00E55286" w:rsidP="00541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eastAsia="ru-RU" w:bidi="ru-RU"/>
        </w:rPr>
      </w:pPr>
    </w:p>
    <w:p w14:paraId="69C29C51" w14:textId="2F8E91A9" w:rsidR="00B90A1E" w:rsidRPr="008F0E8A" w:rsidRDefault="00B90A1E" w:rsidP="00541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8F0E8A">
        <w:rPr>
          <w:rFonts w:ascii="Times New Roman" w:hAnsi="Times New Roman"/>
          <w:b/>
          <w:sz w:val="24"/>
          <w:szCs w:val="28"/>
          <w:lang w:eastAsia="ru-RU"/>
        </w:rPr>
        <w:t xml:space="preserve">6.6 </w:t>
      </w:r>
      <w:r w:rsidRPr="008F0E8A">
        <w:rPr>
          <w:rFonts w:ascii="Times New Roman" w:eastAsia="TimesNewRomanPSMT" w:hAnsi="Times New Roman"/>
          <w:b/>
          <w:sz w:val="24"/>
          <w:szCs w:val="28"/>
          <w:lang w:eastAsia="ru-RU"/>
        </w:rPr>
        <w:t>Особые меры предосторожности при уничтожении</w:t>
      </w:r>
      <w:r w:rsidR="00A26BB4" w:rsidRPr="008F0E8A">
        <w:rPr>
          <w:rFonts w:ascii="Times New Roman" w:eastAsia="TimesNewRomanPSMT" w:hAnsi="Times New Roman"/>
          <w:b/>
          <w:sz w:val="24"/>
          <w:szCs w:val="28"/>
          <w:lang w:eastAsia="ru-RU"/>
        </w:rPr>
        <w:t xml:space="preserve"> </w:t>
      </w:r>
      <w:r w:rsidRPr="008F0E8A">
        <w:rPr>
          <w:rFonts w:ascii="Times New Roman" w:eastAsia="TimesNewRomanPSMT" w:hAnsi="Times New Roman"/>
          <w:b/>
          <w:sz w:val="24"/>
          <w:szCs w:val="28"/>
          <w:lang w:eastAsia="ru-RU"/>
        </w:rPr>
        <w:t>использованного лекарственного препарата или отходов, полученных</w:t>
      </w:r>
      <w:r w:rsidR="00A26BB4" w:rsidRPr="008F0E8A">
        <w:rPr>
          <w:rFonts w:ascii="Times New Roman" w:eastAsia="TimesNewRomanPSMT" w:hAnsi="Times New Roman"/>
          <w:b/>
          <w:sz w:val="24"/>
          <w:szCs w:val="28"/>
          <w:lang w:eastAsia="ru-RU"/>
        </w:rPr>
        <w:t xml:space="preserve"> </w:t>
      </w:r>
      <w:r w:rsidRPr="008F0E8A">
        <w:rPr>
          <w:rFonts w:ascii="Times New Roman" w:eastAsia="TimesNewRomanPSMT" w:hAnsi="Times New Roman"/>
          <w:b/>
          <w:sz w:val="24"/>
          <w:szCs w:val="28"/>
          <w:lang w:eastAsia="ru-RU"/>
        </w:rPr>
        <w:t>после применения лекарственного препарата или работы с ним</w:t>
      </w:r>
    </w:p>
    <w:p w14:paraId="69F3C30A" w14:textId="66DC971B" w:rsidR="004C6613" w:rsidRPr="008F0E8A" w:rsidRDefault="009C2F8B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8F0E8A">
        <w:rPr>
          <w:rFonts w:ascii="Times New Roman" w:hAnsi="Times New Roman"/>
          <w:sz w:val="24"/>
          <w:szCs w:val="28"/>
        </w:rPr>
        <w:t>Утилизировать в соответствии с требованиями.</w:t>
      </w:r>
      <w:r w:rsidR="00EC480E" w:rsidRPr="008F0E8A">
        <w:rPr>
          <w:rFonts w:ascii="Times New Roman" w:hAnsi="Times New Roman"/>
          <w:sz w:val="24"/>
          <w:szCs w:val="28"/>
        </w:rPr>
        <w:t xml:space="preserve"> </w:t>
      </w:r>
    </w:p>
    <w:p w14:paraId="379DDB06" w14:textId="77777777" w:rsidR="000912B5" w:rsidRPr="008F0E8A" w:rsidRDefault="000912B5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478E3AE3" w14:textId="77777777" w:rsidR="00724DB0" w:rsidRPr="008F0E8A" w:rsidRDefault="004200EA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  <w:r w:rsidRPr="008F0E8A">
        <w:rPr>
          <w:rFonts w:ascii="Times New Roman" w:hAnsi="Times New Roman"/>
          <w:b/>
          <w:bCs/>
          <w:sz w:val="24"/>
          <w:szCs w:val="28"/>
        </w:rPr>
        <w:t xml:space="preserve">6.7 </w:t>
      </w:r>
      <w:r w:rsidR="005921EA" w:rsidRPr="008F0E8A">
        <w:rPr>
          <w:rFonts w:ascii="Times New Roman" w:hAnsi="Times New Roman"/>
          <w:b/>
          <w:bCs/>
          <w:sz w:val="24"/>
          <w:szCs w:val="28"/>
        </w:rPr>
        <w:t>Условия о</w:t>
      </w:r>
      <w:r w:rsidRPr="008F0E8A">
        <w:rPr>
          <w:rFonts w:ascii="Times New Roman" w:hAnsi="Times New Roman"/>
          <w:b/>
          <w:bCs/>
          <w:sz w:val="24"/>
          <w:szCs w:val="28"/>
        </w:rPr>
        <w:t>тпуск</w:t>
      </w:r>
      <w:r w:rsidR="005921EA" w:rsidRPr="008F0E8A">
        <w:rPr>
          <w:rFonts w:ascii="Times New Roman" w:hAnsi="Times New Roman"/>
          <w:b/>
          <w:bCs/>
          <w:sz w:val="24"/>
          <w:szCs w:val="28"/>
        </w:rPr>
        <w:t>а</w:t>
      </w:r>
      <w:r w:rsidRPr="008F0E8A">
        <w:rPr>
          <w:rFonts w:ascii="Times New Roman" w:hAnsi="Times New Roman"/>
          <w:b/>
          <w:bCs/>
          <w:sz w:val="24"/>
          <w:szCs w:val="28"/>
        </w:rPr>
        <w:t xml:space="preserve"> из аптек</w:t>
      </w:r>
      <w:r w:rsidR="00D041C3" w:rsidRPr="008F0E8A">
        <w:rPr>
          <w:rFonts w:ascii="Times New Roman" w:hAnsi="Times New Roman"/>
          <w:b/>
          <w:bCs/>
          <w:sz w:val="24"/>
          <w:szCs w:val="28"/>
        </w:rPr>
        <w:t xml:space="preserve"> </w:t>
      </w:r>
    </w:p>
    <w:p w14:paraId="3675F1A7" w14:textId="77777777" w:rsidR="004200EA" w:rsidRPr="008F0E8A" w:rsidRDefault="00724DB0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8"/>
        </w:rPr>
      </w:pPr>
      <w:r w:rsidRPr="008F0E8A">
        <w:rPr>
          <w:rFonts w:ascii="Times New Roman" w:hAnsi="Times New Roman"/>
          <w:bCs/>
          <w:sz w:val="24"/>
          <w:szCs w:val="28"/>
        </w:rPr>
        <w:t>По рецепту</w:t>
      </w:r>
    </w:p>
    <w:p w14:paraId="65C46FAE" w14:textId="77777777" w:rsidR="00D041C3" w:rsidRPr="008F0E8A" w:rsidRDefault="00D041C3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BFD4226" w14:textId="77777777" w:rsidR="00120934" w:rsidRPr="008F0E8A" w:rsidRDefault="008407E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8F0E8A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>7. ДЕРЖАТЕЛЬ</w:t>
      </w:r>
      <w:r w:rsidRPr="008F0E8A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РЕГИСТРАЦИОННОГО УДОСТОВЕРЕНИЯ</w:t>
      </w:r>
    </w:p>
    <w:p w14:paraId="7DDF80C5" w14:textId="673735B5" w:rsidR="00307EBA" w:rsidRPr="008F0E8A" w:rsidRDefault="00730CC4" w:rsidP="00307EBA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eastAsia="ru-RU" w:bidi="ru-RU"/>
        </w:rPr>
      </w:pPr>
      <w:proofErr w:type="spellStart"/>
      <w:r w:rsidRPr="008F0E8A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>Eugia</w:t>
      </w:r>
      <w:proofErr w:type="spellEnd"/>
      <w:r w:rsidRPr="008F0E8A">
        <w:rPr>
          <w:rFonts w:ascii="Times New Roman" w:eastAsia="Microsoft Sans Serif" w:hAnsi="Times New Roman"/>
          <w:sz w:val="24"/>
          <w:szCs w:val="28"/>
          <w:lang w:eastAsia="ru-RU" w:bidi="ru-RU"/>
        </w:rPr>
        <w:t xml:space="preserve"> </w:t>
      </w:r>
      <w:r w:rsidRPr="008F0E8A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>Pharma</w:t>
      </w:r>
      <w:r w:rsidRPr="008F0E8A">
        <w:rPr>
          <w:rFonts w:ascii="Times New Roman" w:eastAsia="Microsoft Sans Serif" w:hAnsi="Times New Roman"/>
          <w:sz w:val="24"/>
          <w:szCs w:val="28"/>
          <w:lang w:eastAsia="ru-RU" w:bidi="ru-RU"/>
        </w:rPr>
        <w:t xml:space="preserve"> </w:t>
      </w:r>
      <w:proofErr w:type="spellStart"/>
      <w:r w:rsidRPr="008F0E8A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>Specialities</w:t>
      </w:r>
      <w:proofErr w:type="spellEnd"/>
      <w:r w:rsidRPr="008F0E8A">
        <w:rPr>
          <w:rFonts w:ascii="Times New Roman" w:eastAsia="Microsoft Sans Serif" w:hAnsi="Times New Roman"/>
          <w:sz w:val="24"/>
          <w:szCs w:val="28"/>
          <w:lang w:eastAsia="ru-RU" w:bidi="ru-RU"/>
        </w:rPr>
        <w:t xml:space="preserve"> </w:t>
      </w:r>
      <w:r w:rsidRPr="008F0E8A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>Limited</w:t>
      </w:r>
      <w:r w:rsidR="00307EBA" w:rsidRPr="008F0E8A">
        <w:rPr>
          <w:rFonts w:ascii="Times New Roman" w:eastAsia="Microsoft Sans Serif" w:hAnsi="Times New Roman"/>
          <w:sz w:val="24"/>
          <w:szCs w:val="28"/>
          <w:lang w:eastAsia="ru-RU" w:bidi="ru-RU"/>
        </w:rPr>
        <w:t>,</w:t>
      </w:r>
    </w:p>
    <w:p w14:paraId="025C0506" w14:textId="77777777" w:rsidR="00307EBA" w:rsidRPr="008F0E8A" w:rsidRDefault="00307EBA" w:rsidP="00307EBA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val="en-US" w:eastAsia="ru-RU" w:bidi="ru-RU"/>
        </w:rPr>
      </w:pPr>
      <w:r w:rsidRPr="008F0E8A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 xml:space="preserve">Plot No.: 2, </w:t>
      </w:r>
      <w:proofErr w:type="spellStart"/>
      <w:r w:rsidRPr="008F0E8A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>Maitrivihar</w:t>
      </w:r>
      <w:proofErr w:type="spellEnd"/>
      <w:r w:rsidRPr="008F0E8A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>, Ameerpet,</w:t>
      </w:r>
    </w:p>
    <w:p w14:paraId="1F39699C" w14:textId="43E073C1" w:rsidR="00C90EC4" w:rsidRPr="008F0E8A" w:rsidRDefault="00E55286" w:rsidP="00307EBA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val="en-US" w:eastAsia="ru-RU" w:bidi="ru-RU"/>
        </w:rPr>
      </w:pPr>
      <w:r w:rsidRPr="008F0E8A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>Hyderabad/</w:t>
      </w:r>
      <w:proofErr w:type="spellStart"/>
      <w:r w:rsidR="00120EA6" w:rsidRPr="008F0E8A">
        <w:rPr>
          <w:rFonts w:ascii="Times New Roman" w:eastAsia="Microsoft Sans Serif" w:hAnsi="Times New Roman"/>
          <w:sz w:val="24"/>
          <w:szCs w:val="28"/>
          <w:lang w:eastAsia="ru-RU" w:bidi="ru-RU"/>
        </w:rPr>
        <w:t>Хайдерабад</w:t>
      </w:r>
      <w:proofErr w:type="spellEnd"/>
      <w:r w:rsidR="00846C10" w:rsidRPr="008F0E8A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 xml:space="preserve"> </w:t>
      </w:r>
      <w:r w:rsidR="00307EBA" w:rsidRPr="008F0E8A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>-</w:t>
      </w:r>
      <w:r w:rsidR="00846C10" w:rsidRPr="008F0E8A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 xml:space="preserve"> </w:t>
      </w:r>
      <w:r w:rsidR="00307EBA" w:rsidRPr="008F0E8A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 xml:space="preserve">500 038, </w:t>
      </w:r>
      <w:r w:rsidR="001321B5" w:rsidRPr="008F0E8A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>Telangana</w:t>
      </w:r>
      <w:r w:rsidR="00307EBA" w:rsidRPr="008F0E8A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 xml:space="preserve">, </w:t>
      </w:r>
      <w:r w:rsidR="00307EBA" w:rsidRPr="008F0E8A">
        <w:rPr>
          <w:rFonts w:ascii="Times New Roman" w:eastAsia="Microsoft Sans Serif" w:hAnsi="Times New Roman"/>
          <w:sz w:val="24"/>
          <w:szCs w:val="28"/>
          <w:lang w:val="kk-KZ" w:eastAsia="ru-RU" w:bidi="ru-RU"/>
        </w:rPr>
        <w:t>Индия</w:t>
      </w:r>
      <w:r w:rsidR="00307EBA" w:rsidRPr="008F0E8A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>.</w:t>
      </w:r>
    </w:p>
    <w:p w14:paraId="03E45C9B" w14:textId="77777777" w:rsidR="00BE6541" w:rsidRPr="008F0E8A" w:rsidRDefault="00BE6541" w:rsidP="00307EBA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eastAsia="ru-RU" w:bidi="ru-RU"/>
        </w:rPr>
      </w:pPr>
      <w:r w:rsidRPr="008F0E8A">
        <w:rPr>
          <w:rFonts w:ascii="Times New Roman" w:eastAsia="Microsoft Sans Serif" w:hAnsi="Times New Roman"/>
          <w:sz w:val="24"/>
          <w:szCs w:val="28"/>
          <w:lang w:eastAsia="ru-RU" w:bidi="ru-RU"/>
        </w:rPr>
        <w:t xml:space="preserve">тел. +914066725000/1200, +914023736370, </w:t>
      </w:r>
    </w:p>
    <w:p w14:paraId="13E3C51F" w14:textId="240DED43" w:rsidR="00BE6541" w:rsidRPr="008F0E8A" w:rsidRDefault="00BE6541" w:rsidP="00307EBA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eastAsia="ru-RU" w:bidi="ru-RU"/>
        </w:rPr>
      </w:pPr>
      <w:r w:rsidRPr="008F0E8A">
        <w:rPr>
          <w:rFonts w:ascii="Times New Roman" w:eastAsia="Microsoft Sans Serif" w:hAnsi="Times New Roman"/>
          <w:sz w:val="24"/>
          <w:szCs w:val="28"/>
          <w:lang w:eastAsia="ru-RU" w:bidi="ru-RU"/>
        </w:rPr>
        <w:t xml:space="preserve">факс +914067074059, +914023747340, </w:t>
      </w:r>
    </w:p>
    <w:p w14:paraId="78954283" w14:textId="72FC56FA" w:rsidR="00307EBA" w:rsidRPr="001E3717" w:rsidRDefault="00BE6541" w:rsidP="00307EBA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val="en-US" w:eastAsia="ru-RU" w:bidi="ru-RU"/>
        </w:rPr>
      </w:pPr>
      <w:r w:rsidRPr="008F0E8A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>e</w:t>
      </w:r>
      <w:r w:rsidRPr="001E3717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>-</w:t>
      </w:r>
      <w:r w:rsidRPr="008F0E8A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>mail</w:t>
      </w:r>
      <w:r w:rsidRPr="001E3717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 xml:space="preserve">: </w:t>
      </w:r>
      <w:hyperlink r:id="rId9" w:history="1">
        <w:r w:rsidR="00E239F1" w:rsidRPr="008F0E8A">
          <w:rPr>
            <w:rStyle w:val="af"/>
            <w:rFonts w:ascii="Times New Roman" w:hAnsi="Times New Roman"/>
            <w:sz w:val="24"/>
            <w:szCs w:val="24"/>
            <w:lang w:val="en-US"/>
          </w:rPr>
          <w:t>info</w:t>
        </w:r>
        <w:r w:rsidR="00E239F1" w:rsidRPr="001E3717">
          <w:rPr>
            <w:rStyle w:val="af"/>
            <w:rFonts w:ascii="Times New Roman" w:hAnsi="Times New Roman"/>
            <w:sz w:val="24"/>
            <w:szCs w:val="24"/>
            <w:lang w:val="en-US"/>
          </w:rPr>
          <w:t>@</w:t>
        </w:r>
        <w:r w:rsidR="00E239F1" w:rsidRPr="008F0E8A">
          <w:rPr>
            <w:rStyle w:val="af"/>
            <w:rFonts w:ascii="Times New Roman" w:hAnsi="Times New Roman"/>
            <w:sz w:val="24"/>
            <w:szCs w:val="24"/>
            <w:lang w:val="en-US"/>
          </w:rPr>
          <w:t>eugia</w:t>
        </w:r>
        <w:r w:rsidR="00E239F1" w:rsidRPr="001E3717">
          <w:rPr>
            <w:rStyle w:val="af"/>
            <w:rFonts w:ascii="Times New Roman" w:hAnsi="Times New Roman"/>
            <w:sz w:val="24"/>
            <w:szCs w:val="24"/>
            <w:lang w:val="en-US"/>
          </w:rPr>
          <w:t>.</w:t>
        </w:r>
        <w:r w:rsidR="00E239F1" w:rsidRPr="008F0E8A">
          <w:rPr>
            <w:rStyle w:val="af"/>
            <w:rFonts w:ascii="Times New Roman" w:hAnsi="Times New Roman"/>
            <w:sz w:val="24"/>
            <w:szCs w:val="24"/>
            <w:lang w:val="en-US"/>
          </w:rPr>
          <w:t>co</w:t>
        </w:r>
        <w:r w:rsidR="00E239F1" w:rsidRPr="001E3717">
          <w:rPr>
            <w:rStyle w:val="af"/>
            <w:rFonts w:ascii="Times New Roman" w:hAnsi="Times New Roman"/>
            <w:sz w:val="24"/>
            <w:szCs w:val="24"/>
            <w:lang w:val="en-US"/>
          </w:rPr>
          <w:t>.</w:t>
        </w:r>
        <w:r w:rsidR="00E239F1" w:rsidRPr="008F0E8A">
          <w:rPr>
            <w:rStyle w:val="af"/>
            <w:rFonts w:ascii="Times New Roman" w:hAnsi="Times New Roman"/>
            <w:sz w:val="24"/>
            <w:szCs w:val="24"/>
            <w:lang w:val="en-US"/>
          </w:rPr>
          <w:t>in</w:t>
        </w:r>
      </w:hyperlink>
    </w:p>
    <w:p w14:paraId="65B167D9" w14:textId="77777777" w:rsidR="007C1CCB" w:rsidRPr="001E3717" w:rsidRDefault="007C1CCB" w:rsidP="00307EBA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val="en-US" w:eastAsia="ru-RU" w:bidi="ru-RU"/>
        </w:rPr>
      </w:pPr>
    </w:p>
    <w:p w14:paraId="11259F51" w14:textId="77777777" w:rsidR="00593F7B" w:rsidRPr="008F0E8A" w:rsidRDefault="00593F7B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val="uk-UA" w:eastAsia="ru-RU"/>
        </w:rPr>
      </w:pPr>
      <w:r w:rsidRPr="008F0E8A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>7.1.ПРЕДСТАВИТЕЛЬ ДЕРЖАТЕЛЯ РЕГИСТРАЦИОННОГО УДОСТОВЕРЕНИЯ</w:t>
      </w:r>
    </w:p>
    <w:p w14:paraId="7D241D9D" w14:textId="77777777" w:rsidR="001C0BD6" w:rsidRPr="008F0E8A" w:rsidRDefault="001C0BD6" w:rsidP="001C0BD6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8F0E8A">
        <w:rPr>
          <w:rFonts w:eastAsia="Microsoft Sans Serif"/>
          <w:lang w:bidi="ru-RU"/>
        </w:rPr>
        <w:t>Претензии потребителей направлять по адресу:</w:t>
      </w:r>
    </w:p>
    <w:p w14:paraId="6D910944" w14:textId="77777777" w:rsidR="001C0BD6" w:rsidRPr="008F0E8A" w:rsidRDefault="001C0BD6" w:rsidP="001C0BD6">
      <w:pPr>
        <w:spacing w:after="0" w:line="240" w:lineRule="auto"/>
        <w:ind w:right="283"/>
        <w:jc w:val="both"/>
        <w:rPr>
          <w:rFonts w:ascii="Times New Roman" w:hAnsi="Times New Roman"/>
          <w:bCs/>
          <w:iCs/>
          <w:sz w:val="24"/>
          <w:szCs w:val="24"/>
        </w:rPr>
      </w:pPr>
      <w:r w:rsidRPr="008F0E8A">
        <w:rPr>
          <w:rFonts w:ascii="Times New Roman" w:hAnsi="Times New Roman"/>
          <w:bCs/>
          <w:iCs/>
          <w:sz w:val="24"/>
          <w:szCs w:val="24"/>
        </w:rPr>
        <w:t>ТОО “</w:t>
      </w:r>
      <w:r w:rsidRPr="008F0E8A">
        <w:rPr>
          <w:rFonts w:ascii="Times New Roman" w:hAnsi="Times New Roman"/>
          <w:bCs/>
          <w:iCs/>
          <w:sz w:val="24"/>
          <w:szCs w:val="24"/>
          <w:lang w:val="en-US"/>
        </w:rPr>
        <w:t>LEKARSTVENNAYA</w:t>
      </w:r>
      <w:r w:rsidRPr="008F0E8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8F0E8A">
        <w:rPr>
          <w:rFonts w:ascii="Times New Roman" w:hAnsi="Times New Roman"/>
          <w:bCs/>
          <w:iCs/>
          <w:sz w:val="24"/>
          <w:szCs w:val="24"/>
          <w:lang w:val="en-US"/>
        </w:rPr>
        <w:t>BEZOPASNOST</w:t>
      </w:r>
      <w:r w:rsidRPr="008F0E8A">
        <w:rPr>
          <w:rFonts w:ascii="Times New Roman" w:hAnsi="Times New Roman"/>
          <w:bCs/>
          <w:iCs/>
          <w:sz w:val="24"/>
          <w:szCs w:val="24"/>
        </w:rPr>
        <w:t xml:space="preserve"> (Лекарственная безопасность)”</w:t>
      </w:r>
    </w:p>
    <w:p w14:paraId="701D7202" w14:textId="77777777" w:rsidR="001C0BD6" w:rsidRPr="008F0E8A" w:rsidRDefault="001C0BD6" w:rsidP="001C0BD6">
      <w:pPr>
        <w:spacing w:after="0" w:line="240" w:lineRule="auto"/>
        <w:ind w:right="283"/>
        <w:jc w:val="both"/>
        <w:rPr>
          <w:rFonts w:ascii="Times New Roman" w:hAnsi="Times New Roman"/>
          <w:bCs/>
          <w:iCs/>
          <w:sz w:val="24"/>
          <w:szCs w:val="24"/>
        </w:rPr>
      </w:pPr>
      <w:r w:rsidRPr="008F0E8A">
        <w:rPr>
          <w:rFonts w:ascii="Times New Roman" w:hAnsi="Times New Roman"/>
          <w:bCs/>
          <w:iCs/>
          <w:sz w:val="24"/>
          <w:szCs w:val="24"/>
        </w:rPr>
        <w:t xml:space="preserve">050047, Казахстан, город Алматы, Алатауский район, микрорайон </w:t>
      </w:r>
      <w:proofErr w:type="spellStart"/>
      <w:r w:rsidRPr="008F0E8A">
        <w:rPr>
          <w:rFonts w:ascii="Times New Roman" w:hAnsi="Times New Roman"/>
          <w:bCs/>
          <w:iCs/>
          <w:sz w:val="24"/>
          <w:szCs w:val="24"/>
        </w:rPr>
        <w:t>Саялы</w:t>
      </w:r>
      <w:proofErr w:type="spellEnd"/>
      <w:r w:rsidRPr="008F0E8A">
        <w:rPr>
          <w:rFonts w:ascii="Times New Roman" w:hAnsi="Times New Roman"/>
          <w:bCs/>
          <w:iCs/>
          <w:sz w:val="24"/>
          <w:szCs w:val="24"/>
        </w:rPr>
        <w:t>, д.16, кв.8.</w:t>
      </w:r>
    </w:p>
    <w:p w14:paraId="34AB9DC1" w14:textId="77777777" w:rsidR="001C0BD6" w:rsidRPr="001E3717" w:rsidRDefault="001C0BD6" w:rsidP="001C0BD6">
      <w:pPr>
        <w:spacing w:after="0" w:line="240" w:lineRule="auto"/>
        <w:ind w:right="283"/>
        <w:jc w:val="both"/>
        <w:rPr>
          <w:rFonts w:ascii="Times New Roman" w:hAnsi="Times New Roman"/>
          <w:bCs/>
          <w:iCs/>
          <w:sz w:val="24"/>
          <w:szCs w:val="24"/>
        </w:rPr>
      </w:pPr>
      <w:r w:rsidRPr="008F0E8A">
        <w:rPr>
          <w:rFonts w:ascii="Times New Roman" w:hAnsi="Times New Roman"/>
          <w:bCs/>
          <w:iCs/>
          <w:sz w:val="24"/>
          <w:szCs w:val="24"/>
        </w:rPr>
        <w:t>Тел</w:t>
      </w:r>
      <w:r w:rsidRPr="001E3717">
        <w:rPr>
          <w:rFonts w:ascii="Times New Roman" w:hAnsi="Times New Roman"/>
          <w:bCs/>
          <w:iCs/>
          <w:sz w:val="24"/>
          <w:szCs w:val="24"/>
        </w:rPr>
        <w:t>.: +7</w:t>
      </w:r>
      <w:r w:rsidRPr="008F0E8A">
        <w:rPr>
          <w:rFonts w:ascii="Times New Roman" w:hAnsi="Times New Roman"/>
          <w:bCs/>
          <w:iCs/>
          <w:sz w:val="24"/>
          <w:szCs w:val="24"/>
          <w:lang w:val="en-US"/>
        </w:rPr>
        <w:t> </w:t>
      </w:r>
      <w:r w:rsidRPr="001E3717">
        <w:rPr>
          <w:rFonts w:ascii="Times New Roman" w:hAnsi="Times New Roman"/>
          <w:bCs/>
          <w:iCs/>
          <w:sz w:val="24"/>
          <w:szCs w:val="24"/>
        </w:rPr>
        <w:t>777</w:t>
      </w:r>
      <w:r w:rsidRPr="008F0E8A">
        <w:rPr>
          <w:rFonts w:ascii="Times New Roman" w:hAnsi="Times New Roman"/>
          <w:bCs/>
          <w:iCs/>
          <w:sz w:val="24"/>
          <w:szCs w:val="24"/>
          <w:lang w:val="en-US"/>
        </w:rPr>
        <w:t> </w:t>
      </w:r>
      <w:r w:rsidRPr="001E3717">
        <w:rPr>
          <w:rFonts w:ascii="Times New Roman" w:hAnsi="Times New Roman"/>
          <w:bCs/>
          <w:iCs/>
          <w:sz w:val="24"/>
          <w:szCs w:val="24"/>
        </w:rPr>
        <w:t>064 27 02, +7</w:t>
      </w:r>
      <w:r w:rsidRPr="008F0E8A">
        <w:rPr>
          <w:rFonts w:ascii="Times New Roman" w:hAnsi="Times New Roman"/>
          <w:bCs/>
          <w:iCs/>
          <w:sz w:val="24"/>
          <w:szCs w:val="24"/>
          <w:lang w:val="en-US"/>
        </w:rPr>
        <w:t> </w:t>
      </w:r>
      <w:r w:rsidRPr="001E3717">
        <w:rPr>
          <w:rFonts w:ascii="Times New Roman" w:hAnsi="Times New Roman"/>
          <w:bCs/>
          <w:iCs/>
          <w:sz w:val="24"/>
          <w:szCs w:val="24"/>
        </w:rPr>
        <w:t>499</w:t>
      </w:r>
      <w:r w:rsidRPr="008F0E8A">
        <w:rPr>
          <w:rFonts w:ascii="Times New Roman" w:hAnsi="Times New Roman"/>
          <w:bCs/>
          <w:iCs/>
          <w:sz w:val="24"/>
          <w:szCs w:val="24"/>
          <w:lang w:val="en-US"/>
        </w:rPr>
        <w:t> </w:t>
      </w:r>
      <w:r w:rsidRPr="001E3717">
        <w:rPr>
          <w:rFonts w:ascii="Times New Roman" w:hAnsi="Times New Roman"/>
          <w:bCs/>
          <w:iCs/>
          <w:sz w:val="24"/>
          <w:szCs w:val="24"/>
        </w:rPr>
        <w:t xml:space="preserve">504-15-19, </w:t>
      </w:r>
    </w:p>
    <w:p w14:paraId="36CFC5A9" w14:textId="77777777" w:rsidR="001C0BD6" w:rsidRPr="001E3717" w:rsidRDefault="001C0BD6" w:rsidP="001C0BD6">
      <w:pPr>
        <w:spacing w:after="0" w:line="240" w:lineRule="auto"/>
        <w:ind w:right="283"/>
        <w:jc w:val="both"/>
        <w:rPr>
          <w:rFonts w:ascii="Times New Roman" w:hAnsi="Times New Roman"/>
          <w:bCs/>
          <w:iCs/>
          <w:sz w:val="24"/>
          <w:szCs w:val="24"/>
        </w:rPr>
      </w:pPr>
      <w:r w:rsidRPr="008F0E8A">
        <w:rPr>
          <w:rFonts w:ascii="Times New Roman" w:hAnsi="Times New Roman"/>
          <w:bCs/>
          <w:iCs/>
          <w:sz w:val="24"/>
          <w:szCs w:val="24"/>
          <w:lang w:val="en-US"/>
        </w:rPr>
        <w:t>e</w:t>
      </w:r>
      <w:r w:rsidRPr="001E3717">
        <w:rPr>
          <w:rFonts w:ascii="Times New Roman" w:hAnsi="Times New Roman"/>
          <w:bCs/>
          <w:iCs/>
          <w:sz w:val="24"/>
          <w:szCs w:val="24"/>
        </w:rPr>
        <w:t>-</w:t>
      </w:r>
      <w:r w:rsidRPr="008F0E8A">
        <w:rPr>
          <w:rFonts w:ascii="Times New Roman" w:hAnsi="Times New Roman"/>
          <w:bCs/>
          <w:iCs/>
          <w:sz w:val="24"/>
          <w:szCs w:val="24"/>
          <w:lang w:val="en-US"/>
        </w:rPr>
        <w:t>mail</w:t>
      </w:r>
      <w:r w:rsidRPr="001E3717">
        <w:rPr>
          <w:rFonts w:ascii="Times New Roman" w:hAnsi="Times New Roman"/>
          <w:bCs/>
          <w:iCs/>
          <w:sz w:val="24"/>
          <w:szCs w:val="24"/>
        </w:rPr>
        <w:t xml:space="preserve">: </w:t>
      </w:r>
      <w:hyperlink r:id="rId10" w:history="1">
        <w:r w:rsidRPr="008F0E8A">
          <w:rPr>
            <w:rStyle w:val="af"/>
            <w:rFonts w:ascii="Times New Roman" w:hAnsi="Times New Roman"/>
            <w:iCs/>
            <w:sz w:val="24"/>
            <w:szCs w:val="24"/>
            <w:lang w:val="en-US"/>
          </w:rPr>
          <w:t>adversereaction</w:t>
        </w:r>
        <w:r w:rsidRPr="001E3717">
          <w:rPr>
            <w:rStyle w:val="af"/>
            <w:rFonts w:ascii="Times New Roman" w:hAnsi="Times New Roman"/>
            <w:iCs/>
            <w:sz w:val="24"/>
            <w:szCs w:val="24"/>
          </w:rPr>
          <w:t>@</w:t>
        </w:r>
        <w:r w:rsidRPr="008F0E8A">
          <w:rPr>
            <w:rStyle w:val="af"/>
            <w:rFonts w:ascii="Times New Roman" w:hAnsi="Times New Roman"/>
            <w:iCs/>
            <w:sz w:val="24"/>
            <w:szCs w:val="24"/>
            <w:lang w:val="en-US"/>
          </w:rPr>
          <w:t>drugsafety</w:t>
        </w:r>
        <w:r w:rsidRPr="001E3717">
          <w:rPr>
            <w:rStyle w:val="af"/>
            <w:rFonts w:ascii="Times New Roman" w:hAnsi="Times New Roman"/>
            <w:iCs/>
            <w:sz w:val="24"/>
            <w:szCs w:val="24"/>
          </w:rPr>
          <w:t>.</w:t>
        </w:r>
        <w:proofErr w:type="spellStart"/>
        <w:r w:rsidRPr="008F0E8A">
          <w:rPr>
            <w:rStyle w:val="af"/>
            <w:rFonts w:ascii="Times New Roman" w:hAnsi="Times New Roman"/>
            <w:iCs/>
            <w:sz w:val="24"/>
            <w:szCs w:val="24"/>
            <w:lang w:val="en-US"/>
          </w:rPr>
          <w:t>ru</w:t>
        </w:r>
        <w:proofErr w:type="spellEnd"/>
      </w:hyperlink>
    </w:p>
    <w:p w14:paraId="1B7EF797" w14:textId="77777777" w:rsidR="0096003A" w:rsidRPr="001E3717" w:rsidRDefault="0096003A" w:rsidP="00F204A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71806C06" w14:textId="006BC888" w:rsidR="002511DF" w:rsidRPr="008F0E8A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val="uk-UA" w:eastAsia="ru-RU"/>
        </w:rPr>
      </w:pPr>
      <w:r w:rsidRPr="008F0E8A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8. </w:t>
      </w:r>
      <w:r w:rsidRPr="008F0E8A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НОМЕР</w:t>
      </w:r>
      <w:r w:rsidRPr="008F0E8A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 </w:t>
      </w:r>
      <w:r w:rsidRPr="008F0E8A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РЕГИСТРАЦИОННОГО</w:t>
      </w:r>
      <w:r w:rsidRPr="008F0E8A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 </w:t>
      </w:r>
      <w:r w:rsidRPr="008F0E8A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УДОСТОВЕРЕНИЯ</w:t>
      </w:r>
    </w:p>
    <w:p w14:paraId="7F252622" w14:textId="687DB79D" w:rsidR="00215CBB" w:rsidRPr="008F0E8A" w:rsidRDefault="00457504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8"/>
          <w:lang w:val="uk-UA" w:eastAsia="ru-RU"/>
        </w:rPr>
      </w:pPr>
      <w:r w:rsidRPr="008F0E8A">
        <w:rPr>
          <w:rFonts w:ascii="Times New Roman" w:eastAsia="Times New Roman" w:hAnsi="Times New Roman"/>
          <w:bCs/>
          <w:sz w:val="24"/>
          <w:szCs w:val="28"/>
          <w:lang w:val="uk-UA" w:eastAsia="ru-RU"/>
        </w:rPr>
        <w:t>РК-ЛС-5№025224</w:t>
      </w:r>
    </w:p>
    <w:p w14:paraId="39F9E7F0" w14:textId="77777777" w:rsidR="00457504" w:rsidRPr="008F0E8A" w:rsidRDefault="00457504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8"/>
          <w:lang w:val="uk-UA" w:eastAsia="ru-RU"/>
        </w:rPr>
      </w:pPr>
    </w:p>
    <w:p w14:paraId="4F34F4B7" w14:textId="7EEBB657" w:rsidR="002511DF" w:rsidRPr="008F0E8A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val="uk-UA" w:eastAsia="ru-RU"/>
        </w:rPr>
      </w:pPr>
      <w:r w:rsidRPr="008F0E8A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9. </w:t>
      </w:r>
      <w:r w:rsidRPr="008F0E8A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ДАТА</w:t>
      </w:r>
      <w:r w:rsidRPr="008F0E8A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 </w:t>
      </w:r>
      <w:r w:rsidRPr="008F0E8A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ПЕРВИЧНОЙ</w:t>
      </w:r>
      <w:r w:rsidRPr="008F0E8A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 </w:t>
      </w:r>
      <w:r w:rsidRPr="008F0E8A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РЕГИСТРАЦИИ</w:t>
      </w:r>
      <w:r w:rsidRPr="008F0E8A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 (</w:t>
      </w:r>
      <w:r w:rsidRPr="008F0E8A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ПОДТВЕРЖДЕНИЯ</w:t>
      </w:r>
      <w:r w:rsidRPr="008F0E8A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 </w:t>
      </w:r>
      <w:r w:rsidRPr="008F0E8A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РЕГИСТРАЦИИ</w:t>
      </w:r>
      <w:r w:rsidRPr="008F0E8A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, </w:t>
      </w:r>
      <w:r w:rsidRPr="008F0E8A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ПЕРЕРЕГИСТРАЦИИ</w:t>
      </w:r>
      <w:r w:rsidRPr="008F0E8A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>)</w:t>
      </w:r>
    </w:p>
    <w:p w14:paraId="33BF1F31" w14:textId="1F8A2977" w:rsidR="000D59B0" w:rsidRPr="008F0E8A" w:rsidRDefault="00457504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8"/>
          <w:lang w:val="uk-UA" w:eastAsia="ru-RU"/>
        </w:rPr>
      </w:pPr>
      <w:r w:rsidRPr="008F0E8A">
        <w:rPr>
          <w:rFonts w:ascii="Times New Roman" w:eastAsia="Times New Roman" w:hAnsi="Times New Roman"/>
          <w:bCs/>
          <w:sz w:val="24"/>
          <w:szCs w:val="28"/>
          <w:lang w:val="uk-UA" w:eastAsia="ru-RU"/>
        </w:rPr>
        <w:t>23.09.2021</w:t>
      </w:r>
    </w:p>
    <w:p w14:paraId="488295B3" w14:textId="77777777" w:rsidR="00B91443" w:rsidRPr="008F0E8A" w:rsidRDefault="00B91443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szCs w:val="28"/>
          <w:lang w:bidi="ru-RU"/>
        </w:rPr>
      </w:pPr>
    </w:p>
    <w:p w14:paraId="54B5E2B2" w14:textId="68D4AFBE" w:rsidR="00DF47EB" w:rsidRDefault="00DF47EB" w:rsidP="00B9144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8"/>
        </w:rPr>
      </w:pPr>
      <w:r w:rsidRPr="008F0E8A">
        <w:rPr>
          <w:rFonts w:ascii="Times New Roman" w:hAnsi="Times New Roman"/>
          <w:b/>
          <w:sz w:val="24"/>
          <w:szCs w:val="28"/>
        </w:rPr>
        <w:t xml:space="preserve">10. </w:t>
      </w:r>
      <w:r w:rsidRPr="008F0E8A">
        <w:rPr>
          <w:rFonts w:ascii="Times New Roman" w:hAnsi="Times New Roman"/>
          <w:b/>
          <w:caps/>
          <w:sz w:val="24"/>
          <w:szCs w:val="28"/>
        </w:rPr>
        <w:t xml:space="preserve">Дата пересмотра текста </w:t>
      </w:r>
    </w:p>
    <w:p w14:paraId="4266F0F4" w14:textId="602E9C9F" w:rsidR="001E3717" w:rsidRPr="001E3717" w:rsidRDefault="001E3717" w:rsidP="00B91443">
      <w:pPr>
        <w:spacing w:after="0" w:line="240" w:lineRule="auto"/>
        <w:jc w:val="both"/>
        <w:rPr>
          <w:rFonts w:ascii="Times New Roman" w:hAnsi="Times New Roman"/>
          <w:bCs/>
          <w:caps/>
          <w:sz w:val="24"/>
          <w:szCs w:val="28"/>
          <w:lang w:val="en-US"/>
        </w:rPr>
      </w:pPr>
      <w:r w:rsidRPr="001E3717">
        <w:rPr>
          <w:rFonts w:ascii="Times New Roman" w:hAnsi="Times New Roman"/>
          <w:bCs/>
          <w:caps/>
          <w:sz w:val="24"/>
          <w:szCs w:val="28"/>
          <w:lang w:val="en-US"/>
        </w:rPr>
        <w:t>01.02.2024</w:t>
      </w:r>
    </w:p>
    <w:p w14:paraId="60C6AB5E" w14:textId="03A145EB" w:rsidR="00B91443" w:rsidRPr="00E0320D" w:rsidRDefault="00B91443" w:rsidP="00724DB0">
      <w:pPr>
        <w:spacing w:after="0" w:line="240" w:lineRule="auto"/>
        <w:jc w:val="both"/>
        <w:rPr>
          <w:rFonts w:eastAsia="Microsoft Sans Serif"/>
          <w:sz w:val="24"/>
          <w:szCs w:val="28"/>
          <w:lang w:bidi="ru-RU"/>
        </w:rPr>
      </w:pPr>
      <w:r w:rsidRPr="008F0E8A">
        <w:rPr>
          <w:rFonts w:ascii="Times New Roman" w:eastAsia="TimesNewRomanPSMT" w:hAnsi="Times New Roman"/>
          <w:sz w:val="24"/>
          <w:szCs w:val="28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1" w:history="1">
        <w:r w:rsidRPr="008F0E8A">
          <w:rPr>
            <w:rStyle w:val="af"/>
            <w:rFonts w:ascii="Times New Roman" w:hAnsi="Times New Roman"/>
            <w:sz w:val="24"/>
            <w:szCs w:val="28"/>
            <w:lang w:val="en-US"/>
          </w:rPr>
          <w:t>http</w:t>
        </w:r>
        <w:r w:rsidRPr="008F0E8A">
          <w:rPr>
            <w:rStyle w:val="af"/>
            <w:rFonts w:ascii="Times New Roman" w:hAnsi="Times New Roman"/>
            <w:sz w:val="24"/>
            <w:szCs w:val="28"/>
          </w:rPr>
          <w:t>://</w:t>
        </w:r>
        <w:r w:rsidRPr="008F0E8A">
          <w:rPr>
            <w:rStyle w:val="af"/>
            <w:rFonts w:ascii="Times New Roman" w:hAnsi="Times New Roman"/>
            <w:sz w:val="24"/>
            <w:szCs w:val="28"/>
            <w:lang w:val="en-US"/>
          </w:rPr>
          <w:t>www</w:t>
        </w:r>
        <w:r w:rsidRPr="008F0E8A">
          <w:rPr>
            <w:rStyle w:val="af"/>
            <w:rFonts w:ascii="Times New Roman" w:hAnsi="Times New Roman"/>
            <w:sz w:val="24"/>
            <w:szCs w:val="28"/>
          </w:rPr>
          <w:t>.</w:t>
        </w:r>
        <w:proofErr w:type="spellStart"/>
        <w:r w:rsidRPr="008F0E8A">
          <w:rPr>
            <w:rStyle w:val="af"/>
            <w:rFonts w:ascii="Times New Roman" w:hAnsi="Times New Roman"/>
            <w:sz w:val="24"/>
            <w:szCs w:val="28"/>
            <w:lang w:val="en-US"/>
          </w:rPr>
          <w:t>ndda</w:t>
        </w:r>
        <w:proofErr w:type="spellEnd"/>
        <w:r w:rsidRPr="008F0E8A">
          <w:rPr>
            <w:rStyle w:val="af"/>
            <w:rFonts w:ascii="Times New Roman" w:hAnsi="Times New Roman"/>
            <w:sz w:val="24"/>
            <w:szCs w:val="28"/>
          </w:rPr>
          <w:t>.</w:t>
        </w:r>
        <w:proofErr w:type="spellStart"/>
        <w:r w:rsidRPr="008F0E8A">
          <w:rPr>
            <w:rStyle w:val="af"/>
            <w:rFonts w:ascii="Times New Roman" w:hAnsi="Times New Roman"/>
            <w:sz w:val="24"/>
            <w:szCs w:val="28"/>
            <w:lang w:val="en-US"/>
          </w:rPr>
          <w:t>kz</w:t>
        </w:r>
        <w:proofErr w:type="spellEnd"/>
      </w:hyperlink>
      <w:r w:rsidRPr="00E0320D">
        <w:rPr>
          <w:rFonts w:ascii="Times New Roman" w:hAnsi="Times New Roman"/>
          <w:sz w:val="24"/>
          <w:szCs w:val="28"/>
        </w:rPr>
        <w:t xml:space="preserve"> </w:t>
      </w:r>
    </w:p>
    <w:sectPr w:rsidR="00B91443" w:rsidRPr="00E0320D" w:rsidSect="00F97B57">
      <w:head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D714C" w14:textId="77777777" w:rsidR="00F4381F" w:rsidRDefault="00F4381F" w:rsidP="00D275FC">
      <w:pPr>
        <w:spacing w:after="0" w:line="240" w:lineRule="auto"/>
      </w:pPr>
      <w:r>
        <w:separator/>
      </w:r>
    </w:p>
  </w:endnote>
  <w:endnote w:type="continuationSeparator" w:id="0">
    <w:p w14:paraId="60EF4F10" w14:textId="77777777" w:rsidR="00F4381F" w:rsidRDefault="00F4381F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776C0" w14:textId="77777777" w:rsidR="00F4381F" w:rsidRDefault="00F4381F" w:rsidP="00D275FC">
      <w:pPr>
        <w:spacing w:after="0" w:line="240" w:lineRule="auto"/>
      </w:pPr>
      <w:r>
        <w:separator/>
      </w:r>
    </w:p>
  </w:footnote>
  <w:footnote w:type="continuationSeparator" w:id="0">
    <w:p w14:paraId="0822EB1B" w14:textId="77777777" w:rsidR="00F4381F" w:rsidRDefault="00F4381F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45A9" w14:textId="77777777" w:rsidR="00325F06" w:rsidRDefault="00325F06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ED82BB" wp14:editId="2FBCF895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9942E4" w14:textId="77777777" w:rsidR="00325F06" w:rsidRPr="00D275FC" w:rsidRDefault="00325F06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D82BB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7F9942E4" w14:textId="77777777" w:rsidR="00325F06" w:rsidRPr="00D275FC" w:rsidRDefault="00325F06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Описание: Description: BT_1000x858px" style="width:15.6pt;height:13.8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9"/>
  </w:num>
  <w:num w:numId="5">
    <w:abstractNumId w:val="24"/>
  </w:num>
  <w:num w:numId="6">
    <w:abstractNumId w:val="6"/>
  </w:num>
  <w:num w:numId="7">
    <w:abstractNumId w:val="22"/>
  </w:num>
  <w:num w:numId="8">
    <w:abstractNumId w:val="8"/>
  </w:num>
  <w:num w:numId="9">
    <w:abstractNumId w:val="16"/>
  </w:num>
  <w:num w:numId="10">
    <w:abstractNumId w:val="9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1"/>
  </w:num>
  <w:num w:numId="16">
    <w:abstractNumId w:val="23"/>
  </w:num>
  <w:num w:numId="17">
    <w:abstractNumId w:val="14"/>
  </w:num>
  <w:num w:numId="18">
    <w:abstractNumId w:val="13"/>
  </w:num>
  <w:num w:numId="19">
    <w:abstractNumId w:val="7"/>
  </w:num>
  <w:num w:numId="20">
    <w:abstractNumId w:val="2"/>
  </w:num>
  <w:num w:numId="21">
    <w:abstractNumId w:val="10"/>
  </w:num>
  <w:num w:numId="22">
    <w:abstractNumId w:val="5"/>
  </w:num>
  <w:num w:numId="23">
    <w:abstractNumId w:val="21"/>
  </w:num>
  <w:num w:numId="24">
    <w:abstractNumId w:val="1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48"/>
    <w:rsid w:val="00004C99"/>
    <w:rsid w:val="00005259"/>
    <w:rsid w:val="00010371"/>
    <w:rsid w:val="0002049D"/>
    <w:rsid w:val="00020807"/>
    <w:rsid w:val="000264BB"/>
    <w:rsid w:val="00026A9C"/>
    <w:rsid w:val="00033D35"/>
    <w:rsid w:val="00033FC1"/>
    <w:rsid w:val="00042999"/>
    <w:rsid w:val="00045E23"/>
    <w:rsid w:val="0004642B"/>
    <w:rsid w:val="00046730"/>
    <w:rsid w:val="00046E62"/>
    <w:rsid w:val="0005238D"/>
    <w:rsid w:val="0005651C"/>
    <w:rsid w:val="000612C5"/>
    <w:rsid w:val="00067102"/>
    <w:rsid w:val="00080A93"/>
    <w:rsid w:val="000852A1"/>
    <w:rsid w:val="000912B5"/>
    <w:rsid w:val="00092145"/>
    <w:rsid w:val="0009271A"/>
    <w:rsid w:val="00092DA3"/>
    <w:rsid w:val="000972E6"/>
    <w:rsid w:val="000A0D71"/>
    <w:rsid w:val="000A150C"/>
    <w:rsid w:val="000A15B0"/>
    <w:rsid w:val="000A23A5"/>
    <w:rsid w:val="000A272B"/>
    <w:rsid w:val="000C2C4B"/>
    <w:rsid w:val="000C3EBE"/>
    <w:rsid w:val="000C4C48"/>
    <w:rsid w:val="000D0CE0"/>
    <w:rsid w:val="000D184E"/>
    <w:rsid w:val="000D457D"/>
    <w:rsid w:val="000D59B0"/>
    <w:rsid w:val="000D733E"/>
    <w:rsid w:val="000E01AB"/>
    <w:rsid w:val="000E153C"/>
    <w:rsid w:val="000E2C83"/>
    <w:rsid w:val="000E3634"/>
    <w:rsid w:val="000E363D"/>
    <w:rsid w:val="000E49F0"/>
    <w:rsid w:val="000E6126"/>
    <w:rsid w:val="00100406"/>
    <w:rsid w:val="0010145C"/>
    <w:rsid w:val="00105000"/>
    <w:rsid w:val="00107A8A"/>
    <w:rsid w:val="00107BDF"/>
    <w:rsid w:val="00111788"/>
    <w:rsid w:val="00115999"/>
    <w:rsid w:val="00120934"/>
    <w:rsid w:val="00120DF3"/>
    <w:rsid w:val="00120EA6"/>
    <w:rsid w:val="00123DB5"/>
    <w:rsid w:val="00125232"/>
    <w:rsid w:val="001321B5"/>
    <w:rsid w:val="00132B9A"/>
    <w:rsid w:val="001368AE"/>
    <w:rsid w:val="00144CCD"/>
    <w:rsid w:val="00146112"/>
    <w:rsid w:val="0014699B"/>
    <w:rsid w:val="00146E50"/>
    <w:rsid w:val="0014739A"/>
    <w:rsid w:val="0015490C"/>
    <w:rsid w:val="001573E2"/>
    <w:rsid w:val="00160996"/>
    <w:rsid w:val="0016278D"/>
    <w:rsid w:val="00164E5D"/>
    <w:rsid w:val="001872CE"/>
    <w:rsid w:val="00190782"/>
    <w:rsid w:val="00191395"/>
    <w:rsid w:val="001937AD"/>
    <w:rsid w:val="001A2CB2"/>
    <w:rsid w:val="001A3A84"/>
    <w:rsid w:val="001B52E9"/>
    <w:rsid w:val="001B6AEC"/>
    <w:rsid w:val="001C0BD6"/>
    <w:rsid w:val="001C1ABD"/>
    <w:rsid w:val="001D0B84"/>
    <w:rsid w:val="001D2641"/>
    <w:rsid w:val="001E3717"/>
    <w:rsid w:val="001E5E2A"/>
    <w:rsid w:val="001E6F4C"/>
    <w:rsid w:val="001F16AA"/>
    <w:rsid w:val="001F7B5B"/>
    <w:rsid w:val="00200F3B"/>
    <w:rsid w:val="00203355"/>
    <w:rsid w:val="0020414E"/>
    <w:rsid w:val="00204D9E"/>
    <w:rsid w:val="00211005"/>
    <w:rsid w:val="0021309A"/>
    <w:rsid w:val="00215CBB"/>
    <w:rsid w:val="002165E6"/>
    <w:rsid w:val="00217D41"/>
    <w:rsid w:val="002222A9"/>
    <w:rsid w:val="00222CA6"/>
    <w:rsid w:val="0022497C"/>
    <w:rsid w:val="00232642"/>
    <w:rsid w:val="00233089"/>
    <w:rsid w:val="00237697"/>
    <w:rsid w:val="002410EA"/>
    <w:rsid w:val="00250EDB"/>
    <w:rsid w:val="002511DF"/>
    <w:rsid w:val="00253209"/>
    <w:rsid w:val="00256E10"/>
    <w:rsid w:val="00260087"/>
    <w:rsid w:val="00260413"/>
    <w:rsid w:val="00260EBC"/>
    <w:rsid w:val="00264710"/>
    <w:rsid w:val="00264A6E"/>
    <w:rsid w:val="00265E1B"/>
    <w:rsid w:val="00266FE2"/>
    <w:rsid w:val="00267567"/>
    <w:rsid w:val="00270B0A"/>
    <w:rsid w:val="002748D9"/>
    <w:rsid w:val="0027597B"/>
    <w:rsid w:val="00280121"/>
    <w:rsid w:val="00281FBE"/>
    <w:rsid w:val="00282AB9"/>
    <w:rsid w:val="00283019"/>
    <w:rsid w:val="00290221"/>
    <w:rsid w:val="00290D2E"/>
    <w:rsid w:val="00292715"/>
    <w:rsid w:val="0029448D"/>
    <w:rsid w:val="002A14D8"/>
    <w:rsid w:val="002A488F"/>
    <w:rsid w:val="002A591C"/>
    <w:rsid w:val="002A6FFF"/>
    <w:rsid w:val="002C109A"/>
    <w:rsid w:val="002C10E1"/>
    <w:rsid w:val="002C15EB"/>
    <w:rsid w:val="002C1660"/>
    <w:rsid w:val="002C35A2"/>
    <w:rsid w:val="002C3A5E"/>
    <w:rsid w:val="002C5345"/>
    <w:rsid w:val="002C571E"/>
    <w:rsid w:val="002D2B49"/>
    <w:rsid w:val="002D56B7"/>
    <w:rsid w:val="002E04B7"/>
    <w:rsid w:val="002E0BAD"/>
    <w:rsid w:val="002E38F0"/>
    <w:rsid w:val="002E45D6"/>
    <w:rsid w:val="002F4A14"/>
    <w:rsid w:val="00302D61"/>
    <w:rsid w:val="003043BF"/>
    <w:rsid w:val="00307EBA"/>
    <w:rsid w:val="00312C75"/>
    <w:rsid w:val="00313C63"/>
    <w:rsid w:val="00316A64"/>
    <w:rsid w:val="00320073"/>
    <w:rsid w:val="00321F66"/>
    <w:rsid w:val="00325F06"/>
    <w:rsid w:val="003262DF"/>
    <w:rsid w:val="00332951"/>
    <w:rsid w:val="00336399"/>
    <w:rsid w:val="0034682B"/>
    <w:rsid w:val="00356237"/>
    <w:rsid w:val="0036027E"/>
    <w:rsid w:val="00360C79"/>
    <w:rsid w:val="0036288F"/>
    <w:rsid w:val="00365B10"/>
    <w:rsid w:val="00367BA7"/>
    <w:rsid w:val="00370528"/>
    <w:rsid w:val="00372082"/>
    <w:rsid w:val="00372B67"/>
    <w:rsid w:val="003761C0"/>
    <w:rsid w:val="00381140"/>
    <w:rsid w:val="003812B2"/>
    <w:rsid w:val="003820F1"/>
    <w:rsid w:val="00383CDB"/>
    <w:rsid w:val="00384EFD"/>
    <w:rsid w:val="0038595A"/>
    <w:rsid w:val="003879F9"/>
    <w:rsid w:val="00392AEC"/>
    <w:rsid w:val="0039644E"/>
    <w:rsid w:val="003976C7"/>
    <w:rsid w:val="003A035E"/>
    <w:rsid w:val="003A27A3"/>
    <w:rsid w:val="003A433F"/>
    <w:rsid w:val="003A577F"/>
    <w:rsid w:val="003A6F08"/>
    <w:rsid w:val="003B0285"/>
    <w:rsid w:val="003B087F"/>
    <w:rsid w:val="003C07E3"/>
    <w:rsid w:val="003C659E"/>
    <w:rsid w:val="003D1E74"/>
    <w:rsid w:val="003D726A"/>
    <w:rsid w:val="003D7780"/>
    <w:rsid w:val="003E13CF"/>
    <w:rsid w:val="003E4F5E"/>
    <w:rsid w:val="003F5344"/>
    <w:rsid w:val="003F7EDC"/>
    <w:rsid w:val="00404548"/>
    <w:rsid w:val="0041162E"/>
    <w:rsid w:val="004125D8"/>
    <w:rsid w:val="00413ACB"/>
    <w:rsid w:val="00413F58"/>
    <w:rsid w:val="00416507"/>
    <w:rsid w:val="004200EA"/>
    <w:rsid w:val="0042786D"/>
    <w:rsid w:val="00430743"/>
    <w:rsid w:val="00433699"/>
    <w:rsid w:val="00433C62"/>
    <w:rsid w:val="00436592"/>
    <w:rsid w:val="004528E1"/>
    <w:rsid w:val="00453DB2"/>
    <w:rsid w:val="00456B55"/>
    <w:rsid w:val="00456F01"/>
    <w:rsid w:val="00457504"/>
    <w:rsid w:val="00472EF5"/>
    <w:rsid w:val="004754AC"/>
    <w:rsid w:val="00482861"/>
    <w:rsid w:val="0048687C"/>
    <w:rsid w:val="004910A7"/>
    <w:rsid w:val="0049318D"/>
    <w:rsid w:val="004A31B4"/>
    <w:rsid w:val="004A3DC6"/>
    <w:rsid w:val="004A7038"/>
    <w:rsid w:val="004B12AB"/>
    <w:rsid w:val="004B30CA"/>
    <w:rsid w:val="004C014E"/>
    <w:rsid w:val="004C16CB"/>
    <w:rsid w:val="004C1922"/>
    <w:rsid w:val="004C2B57"/>
    <w:rsid w:val="004C37FE"/>
    <w:rsid w:val="004C462F"/>
    <w:rsid w:val="004C6613"/>
    <w:rsid w:val="004D0408"/>
    <w:rsid w:val="004D49E9"/>
    <w:rsid w:val="004F4000"/>
    <w:rsid w:val="004F45AC"/>
    <w:rsid w:val="00501657"/>
    <w:rsid w:val="00502EC3"/>
    <w:rsid w:val="00506C9D"/>
    <w:rsid w:val="005071DA"/>
    <w:rsid w:val="00523D82"/>
    <w:rsid w:val="00523E58"/>
    <w:rsid w:val="00526A29"/>
    <w:rsid w:val="00526DD6"/>
    <w:rsid w:val="00527479"/>
    <w:rsid w:val="00536614"/>
    <w:rsid w:val="00541A00"/>
    <w:rsid w:val="00541B88"/>
    <w:rsid w:val="005444B2"/>
    <w:rsid w:val="005474D7"/>
    <w:rsid w:val="00552F31"/>
    <w:rsid w:val="00552F8B"/>
    <w:rsid w:val="005562DE"/>
    <w:rsid w:val="00561FE7"/>
    <w:rsid w:val="00566737"/>
    <w:rsid w:val="00567153"/>
    <w:rsid w:val="005731F8"/>
    <w:rsid w:val="00575348"/>
    <w:rsid w:val="005869C5"/>
    <w:rsid w:val="005921EA"/>
    <w:rsid w:val="005924F5"/>
    <w:rsid w:val="00593F7B"/>
    <w:rsid w:val="005941E2"/>
    <w:rsid w:val="00594678"/>
    <w:rsid w:val="005A3C81"/>
    <w:rsid w:val="005A5680"/>
    <w:rsid w:val="005A6639"/>
    <w:rsid w:val="005A6914"/>
    <w:rsid w:val="005B3FFE"/>
    <w:rsid w:val="005C1519"/>
    <w:rsid w:val="005C1B00"/>
    <w:rsid w:val="005C1C4E"/>
    <w:rsid w:val="005C4994"/>
    <w:rsid w:val="005C4A16"/>
    <w:rsid w:val="005C53FE"/>
    <w:rsid w:val="005D00F1"/>
    <w:rsid w:val="005D66F3"/>
    <w:rsid w:val="005D68C6"/>
    <w:rsid w:val="005D7EE3"/>
    <w:rsid w:val="005E50DE"/>
    <w:rsid w:val="005E7569"/>
    <w:rsid w:val="005E76DA"/>
    <w:rsid w:val="005F46C0"/>
    <w:rsid w:val="005F7097"/>
    <w:rsid w:val="0060364A"/>
    <w:rsid w:val="00604FC8"/>
    <w:rsid w:val="0060587D"/>
    <w:rsid w:val="006121EF"/>
    <w:rsid w:val="0061466F"/>
    <w:rsid w:val="006177AB"/>
    <w:rsid w:val="00617843"/>
    <w:rsid w:val="00620252"/>
    <w:rsid w:val="00620F34"/>
    <w:rsid w:val="00624C1B"/>
    <w:rsid w:val="00625471"/>
    <w:rsid w:val="0062661D"/>
    <w:rsid w:val="00627853"/>
    <w:rsid w:val="00632571"/>
    <w:rsid w:val="00634D0C"/>
    <w:rsid w:val="00636BDB"/>
    <w:rsid w:val="00643570"/>
    <w:rsid w:val="0065021B"/>
    <w:rsid w:val="0065148D"/>
    <w:rsid w:val="00652BCE"/>
    <w:rsid w:val="00652E29"/>
    <w:rsid w:val="00653617"/>
    <w:rsid w:val="0067136B"/>
    <w:rsid w:val="00676695"/>
    <w:rsid w:val="00680A46"/>
    <w:rsid w:val="0068218D"/>
    <w:rsid w:val="00684D4B"/>
    <w:rsid w:val="006904AA"/>
    <w:rsid w:val="00691208"/>
    <w:rsid w:val="0069136A"/>
    <w:rsid w:val="00691D02"/>
    <w:rsid w:val="00694229"/>
    <w:rsid w:val="006A23C4"/>
    <w:rsid w:val="006A3A7F"/>
    <w:rsid w:val="006A592A"/>
    <w:rsid w:val="006A702E"/>
    <w:rsid w:val="006B1751"/>
    <w:rsid w:val="006B376D"/>
    <w:rsid w:val="006B7A90"/>
    <w:rsid w:val="006C4556"/>
    <w:rsid w:val="006C5F38"/>
    <w:rsid w:val="006C70C3"/>
    <w:rsid w:val="006D1F4B"/>
    <w:rsid w:val="006D4F8A"/>
    <w:rsid w:val="006D5986"/>
    <w:rsid w:val="006D6670"/>
    <w:rsid w:val="006D7D5A"/>
    <w:rsid w:val="006E4305"/>
    <w:rsid w:val="006F3E02"/>
    <w:rsid w:val="006F5763"/>
    <w:rsid w:val="007042F6"/>
    <w:rsid w:val="00704BAB"/>
    <w:rsid w:val="007079EC"/>
    <w:rsid w:val="007104D1"/>
    <w:rsid w:val="007135A6"/>
    <w:rsid w:val="00722CB8"/>
    <w:rsid w:val="00723C4B"/>
    <w:rsid w:val="00724DB0"/>
    <w:rsid w:val="00725BD2"/>
    <w:rsid w:val="00726BD3"/>
    <w:rsid w:val="00727959"/>
    <w:rsid w:val="00730461"/>
    <w:rsid w:val="00730CC4"/>
    <w:rsid w:val="00733A73"/>
    <w:rsid w:val="007377B1"/>
    <w:rsid w:val="007415AF"/>
    <w:rsid w:val="00746FF2"/>
    <w:rsid w:val="007479AE"/>
    <w:rsid w:val="007544F0"/>
    <w:rsid w:val="00761133"/>
    <w:rsid w:val="00761179"/>
    <w:rsid w:val="00764E84"/>
    <w:rsid w:val="007671BD"/>
    <w:rsid w:val="007762F8"/>
    <w:rsid w:val="007822E4"/>
    <w:rsid w:val="00783520"/>
    <w:rsid w:val="0078568D"/>
    <w:rsid w:val="007A02D3"/>
    <w:rsid w:val="007A18B1"/>
    <w:rsid w:val="007A23C7"/>
    <w:rsid w:val="007A3702"/>
    <w:rsid w:val="007A3787"/>
    <w:rsid w:val="007A67E0"/>
    <w:rsid w:val="007A6C54"/>
    <w:rsid w:val="007A7796"/>
    <w:rsid w:val="007B011E"/>
    <w:rsid w:val="007C055A"/>
    <w:rsid w:val="007C1693"/>
    <w:rsid w:val="007C1CCB"/>
    <w:rsid w:val="007C22B9"/>
    <w:rsid w:val="007C3275"/>
    <w:rsid w:val="007C3B9B"/>
    <w:rsid w:val="007C6E67"/>
    <w:rsid w:val="007D0E84"/>
    <w:rsid w:val="007D39C0"/>
    <w:rsid w:val="007D3D1D"/>
    <w:rsid w:val="007D681B"/>
    <w:rsid w:val="007E1D85"/>
    <w:rsid w:val="007E3999"/>
    <w:rsid w:val="007E7098"/>
    <w:rsid w:val="007F108A"/>
    <w:rsid w:val="00803517"/>
    <w:rsid w:val="008045DD"/>
    <w:rsid w:val="00804A48"/>
    <w:rsid w:val="008106A7"/>
    <w:rsid w:val="0081154A"/>
    <w:rsid w:val="00814DFC"/>
    <w:rsid w:val="00820B36"/>
    <w:rsid w:val="008242FE"/>
    <w:rsid w:val="00827BB2"/>
    <w:rsid w:val="008329DA"/>
    <w:rsid w:val="00832A7E"/>
    <w:rsid w:val="008330E7"/>
    <w:rsid w:val="008353A4"/>
    <w:rsid w:val="00836CFC"/>
    <w:rsid w:val="008407EF"/>
    <w:rsid w:val="008418F5"/>
    <w:rsid w:val="008451C8"/>
    <w:rsid w:val="00846C10"/>
    <w:rsid w:val="00847154"/>
    <w:rsid w:val="00847CB1"/>
    <w:rsid w:val="00862FA8"/>
    <w:rsid w:val="0086657B"/>
    <w:rsid w:val="0087104B"/>
    <w:rsid w:val="00876F2E"/>
    <w:rsid w:val="0088131B"/>
    <w:rsid w:val="00881D0C"/>
    <w:rsid w:val="008832E5"/>
    <w:rsid w:val="00884632"/>
    <w:rsid w:val="008872AB"/>
    <w:rsid w:val="00891EB8"/>
    <w:rsid w:val="0089401D"/>
    <w:rsid w:val="00895628"/>
    <w:rsid w:val="00895B27"/>
    <w:rsid w:val="00897669"/>
    <w:rsid w:val="008A0E26"/>
    <w:rsid w:val="008A10EF"/>
    <w:rsid w:val="008B1231"/>
    <w:rsid w:val="008B6884"/>
    <w:rsid w:val="008C0181"/>
    <w:rsid w:val="008C6434"/>
    <w:rsid w:val="008C6E42"/>
    <w:rsid w:val="008C7FCF"/>
    <w:rsid w:val="008D0B8D"/>
    <w:rsid w:val="008D4451"/>
    <w:rsid w:val="008D62B7"/>
    <w:rsid w:val="008E19AE"/>
    <w:rsid w:val="008E6895"/>
    <w:rsid w:val="008F0721"/>
    <w:rsid w:val="008F0E8A"/>
    <w:rsid w:val="00900B3C"/>
    <w:rsid w:val="00904FB5"/>
    <w:rsid w:val="0091136C"/>
    <w:rsid w:val="009128A3"/>
    <w:rsid w:val="0092370D"/>
    <w:rsid w:val="009254AD"/>
    <w:rsid w:val="00930D7D"/>
    <w:rsid w:val="00932A3C"/>
    <w:rsid w:val="00933E17"/>
    <w:rsid w:val="009427E9"/>
    <w:rsid w:val="00944743"/>
    <w:rsid w:val="00945435"/>
    <w:rsid w:val="00945C11"/>
    <w:rsid w:val="00945FB1"/>
    <w:rsid w:val="0095047E"/>
    <w:rsid w:val="00956101"/>
    <w:rsid w:val="00957658"/>
    <w:rsid w:val="00957BAF"/>
    <w:rsid w:val="0096003A"/>
    <w:rsid w:val="00961C3E"/>
    <w:rsid w:val="00962CD6"/>
    <w:rsid w:val="0097153E"/>
    <w:rsid w:val="00974EE1"/>
    <w:rsid w:val="00975B60"/>
    <w:rsid w:val="00980ED0"/>
    <w:rsid w:val="00982B9C"/>
    <w:rsid w:val="009855E4"/>
    <w:rsid w:val="00985916"/>
    <w:rsid w:val="00986783"/>
    <w:rsid w:val="00993A60"/>
    <w:rsid w:val="00994E50"/>
    <w:rsid w:val="009A4402"/>
    <w:rsid w:val="009B014E"/>
    <w:rsid w:val="009B361B"/>
    <w:rsid w:val="009B6F3B"/>
    <w:rsid w:val="009C2F8B"/>
    <w:rsid w:val="009C47D2"/>
    <w:rsid w:val="009C7754"/>
    <w:rsid w:val="009D67EC"/>
    <w:rsid w:val="009D71D5"/>
    <w:rsid w:val="009E2887"/>
    <w:rsid w:val="009E539E"/>
    <w:rsid w:val="009E56D6"/>
    <w:rsid w:val="009E5CB9"/>
    <w:rsid w:val="009F07F5"/>
    <w:rsid w:val="009F182C"/>
    <w:rsid w:val="009F1FF2"/>
    <w:rsid w:val="009F22EA"/>
    <w:rsid w:val="009F31F2"/>
    <w:rsid w:val="009F45A5"/>
    <w:rsid w:val="009F5A85"/>
    <w:rsid w:val="009F72B0"/>
    <w:rsid w:val="00A01C2E"/>
    <w:rsid w:val="00A02BB2"/>
    <w:rsid w:val="00A04052"/>
    <w:rsid w:val="00A0709E"/>
    <w:rsid w:val="00A074C5"/>
    <w:rsid w:val="00A07B7D"/>
    <w:rsid w:val="00A1251D"/>
    <w:rsid w:val="00A1252D"/>
    <w:rsid w:val="00A12563"/>
    <w:rsid w:val="00A2498C"/>
    <w:rsid w:val="00A26BB4"/>
    <w:rsid w:val="00A300B9"/>
    <w:rsid w:val="00A31019"/>
    <w:rsid w:val="00A329FF"/>
    <w:rsid w:val="00A34E78"/>
    <w:rsid w:val="00A36162"/>
    <w:rsid w:val="00A40ED2"/>
    <w:rsid w:val="00A430F1"/>
    <w:rsid w:val="00A73FF1"/>
    <w:rsid w:val="00A8360A"/>
    <w:rsid w:val="00A84C91"/>
    <w:rsid w:val="00A84EA1"/>
    <w:rsid w:val="00A856E6"/>
    <w:rsid w:val="00A91CE5"/>
    <w:rsid w:val="00A92B1F"/>
    <w:rsid w:val="00A936E6"/>
    <w:rsid w:val="00AA4618"/>
    <w:rsid w:val="00AA5E2F"/>
    <w:rsid w:val="00AA7317"/>
    <w:rsid w:val="00AB4005"/>
    <w:rsid w:val="00AC0BA0"/>
    <w:rsid w:val="00AC2C0B"/>
    <w:rsid w:val="00AC4905"/>
    <w:rsid w:val="00AC5733"/>
    <w:rsid w:val="00AE1055"/>
    <w:rsid w:val="00AE7922"/>
    <w:rsid w:val="00AF056B"/>
    <w:rsid w:val="00AF4E23"/>
    <w:rsid w:val="00B01011"/>
    <w:rsid w:val="00B0157C"/>
    <w:rsid w:val="00B0167C"/>
    <w:rsid w:val="00B05BD1"/>
    <w:rsid w:val="00B10089"/>
    <w:rsid w:val="00B174DF"/>
    <w:rsid w:val="00B21CF0"/>
    <w:rsid w:val="00B22E50"/>
    <w:rsid w:val="00B241C1"/>
    <w:rsid w:val="00B25E6F"/>
    <w:rsid w:val="00B46F30"/>
    <w:rsid w:val="00B502D4"/>
    <w:rsid w:val="00B608C1"/>
    <w:rsid w:val="00B60D3D"/>
    <w:rsid w:val="00B61D95"/>
    <w:rsid w:val="00B7231F"/>
    <w:rsid w:val="00B90A1E"/>
    <w:rsid w:val="00B91443"/>
    <w:rsid w:val="00B9187F"/>
    <w:rsid w:val="00B95AF1"/>
    <w:rsid w:val="00B9652F"/>
    <w:rsid w:val="00BA2BF3"/>
    <w:rsid w:val="00BB111F"/>
    <w:rsid w:val="00BB2292"/>
    <w:rsid w:val="00BB3050"/>
    <w:rsid w:val="00BB7831"/>
    <w:rsid w:val="00BC31BC"/>
    <w:rsid w:val="00BC6167"/>
    <w:rsid w:val="00BC6A01"/>
    <w:rsid w:val="00BD3C62"/>
    <w:rsid w:val="00BD62DB"/>
    <w:rsid w:val="00BD7916"/>
    <w:rsid w:val="00BE198F"/>
    <w:rsid w:val="00BE360F"/>
    <w:rsid w:val="00BE4435"/>
    <w:rsid w:val="00BE6541"/>
    <w:rsid w:val="00BE6B71"/>
    <w:rsid w:val="00BE7728"/>
    <w:rsid w:val="00C00563"/>
    <w:rsid w:val="00C07BB3"/>
    <w:rsid w:val="00C1094E"/>
    <w:rsid w:val="00C14270"/>
    <w:rsid w:val="00C153F2"/>
    <w:rsid w:val="00C2000E"/>
    <w:rsid w:val="00C379C9"/>
    <w:rsid w:val="00C422B8"/>
    <w:rsid w:val="00C566D6"/>
    <w:rsid w:val="00C56869"/>
    <w:rsid w:val="00C71E57"/>
    <w:rsid w:val="00C738EB"/>
    <w:rsid w:val="00C764D9"/>
    <w:rsid w:val="00C77910"/>
    <w:rsid w:val="00C807C4"/>
    <w:rsid w:val="00C83170"/>
    <w:rsid w:val="00C839ED"/>
    <w:rsid w:val="00C83E6A"/>
    <w:rsid w:val="00C84299"/>
    <w:rsid w:val="00C90EC4"/>
    <w:rsid w:val="00C92F14"/>
    <w:rsid w:val="00C94B98"/>
    <w:rsid w:val="00C97365"/>
    <w:rsid w:val="00CA37BC"/>
    <w:rsid w:val="00CA4C1A"/>
    <w:rsid w:val="00CC08BA"/>
    <w:rsid w:val="00CC330A"/>
    <w:rsid w:val="00CC5727"/>
    <w:rsid w:val="00CC7DBD"/>
    <w:rsid w:val="00CD1063"/>
    <w:rsid w:val="00CD416A"/>
    <w:rsid w:val="00CD4F5B"/>
    <w:rsid w:val="00CD6935"/>
    <w:rsid w:val="00CE03ED"/>
    <w:rsid w:val="00CE7F7F"/>
    <w:rsid w:val="00CF3726"/>
    <w:rsid w:val="00CF3849"/>
    <w:rsid w:val="00D0233C"/>
    <w:rsid w:val="00D041C3"/>
    <w:rsid w:val="00D11462"/>
    <w:rsid w:val="00D11B04"/>
    <w:rsid w:val="00D14D61"/>
    <w:rsid w:val="00D16A8E"/>
    <w:rsid w:val="00D208C3"/>
    <w:rsid w:val="00D22A47"/>
    <w:rsid w:val="00D22AB5"/>
    <w:rsid w:val="00D25661"/>
    <w:rsid w:val="00D25CB4"/>
    <w:rsid w:val="00D275FC"/>
    <w:rsid w:val="00D3279D"/>
    <w:rsid w:val="00D3576E"/>
    <w:rsid w:val="00D43297"/>
    <w:rsid w:val="00D46B0B"/>
    <w:rsid w:val="00D55ED8"/>
    <w:rsid w:val="00D57CDA"/>
    <w:rsid w:val="00D60C5A"/>
    <w:rsid w:val="00D611F6"/>
    <w:rsid w:val="00D6393C"/>
    <w:rsid w:val="00D70DB6"/>
    <w:rsid w:val="00D723BC"/>
    <w:rsid w:val="00D72CAB"/>
    <w:rsid w:val="00D76048"/>
    <w:rsid w:val="00D81A7C"/>
    <w:rsid w:val="00D81C8E"/>
    <w:rsid w:val="00D93C80"/>
    <w:rsid w:val="00D9686A"/>
    <w:rsid w:val="00D96A8F"/>
    <w:rsid w:val="00D9776B"/>
    <w:rsid w:val="00DA16F7"/>
    <w:rsid w:val="00DA17FA"/>
    <w:rsid w:val="00DB1C8A"/>
    <w:rsid w:val="00DB406A"/>
    <w:rsid w:val="00DB7FB0"/>
    <w:rsid w:val="00DC4F02"/>
    <w:rsid w:val="00DC6261"/>
    <w:rsid w:val="00DD3604"/>
    <w:rsid w:val="00DD5E3A"/>
    <w:rsid w:val="00DE4FC7"/>
    <w:rsid w:val="00DF11A7"/>
    <w:rsid w:val="00DF3381"/>
    <w:rsid w:val="00DF47EB"/>
    <w:rsid w:val="00DF60E5"/>
    <w:rsid w:val="00E0320D"/>
    <w:rsid w:val="00E05F99"/>
    <w:rsid w:val="00E06297"/>
    <w:rsid w:val="00E0773E"/>
    <w:rsid w:val="00E211ED"/>
    <w:rsid w:val="00E239F1"/>
    <w:rsid w:val="00E271CB"/>
    <w:rsid w:val="00E301D0"/>
    <w:rsid w:val="00E317B2"/>
    <w:rsid w:val="00E33FE3"/>
    <w:rsid w:val="00E34FE3"/>
    <w:rsid w:val="00E45756"/>
    <w:rsid w:val="00E55286"/>
    <w:rsid w:val="00E55D6C"/>
    <w:rsid w:val="00E57396"/>
    <w:rsid w:val="00E75446"/>
    <w:rsid w:val="00E75FFF"/>
    <w:rsid w:val="00E81A1B"/>
    <w:rsid w:val="00E81A86"/>
    <w:rsid w:val="00E85A7A"/>
    <w:rsid w:val="00E8607B"/>
    <w:rsid w:val="00E91073"/>
    <w:rsid w:val="00E93583"/>
    <w:rsid w:val="00EA2F86"/>
    <w:rsid w:val="00EA303C"/>
    <w:rsid w:val="00EA4843"/>
    <w:rsid w:val="00EA6D39"/>
    <w:rsid w:val="00EB1D97"/>
    <w:rsid w:val="00EB32A3"/>
    <w:rsid w:val="00EB41C1"/>
    <w:rsid w:val="00EC480E"/>
    <w:rsid w:val="00EC4E42"/>
    <w:rsid w:val="00ED1DD9"/>
    <w:rsid w:val="00ED3654"/>
    <w:rsid w:val="00ED7D9B"/>
    <w:rsid w:val="00EE04FB"/>
    <w:rsid w:val="00EF4C53"/>
    <w:rsid w:val="00F006F1"/>
    <w:rsid w:val="00F0377A"/>
    <w:rsid w:val="00F05540"/>
    <w:rsid w:val="00F05801"/>
    <w:rsid w:val="00F07B7B"/>
    <w:rsid w:val="00F204AF"/>
    <w:rsid w:val="00F23B95"/>
    <w:rsid w:val="00F34699"/>
    <w:rsid w:val="00F40388"/>
    <w:rsid w:val="00F42D3C"/>
    <w:rsid w:val="00F4381F"/>
    <w:rsid w:val="00F51915"/>
    <w:rsid w:val="00F56F75"/>
    <w:rsid w:val="00F6012B"/>
    <w:rsid w:val="00F62F85"/>
    <w:rsid w:val="00F63389"/>
    <w:rsid w:val="00F665E0"/>
    <w:rsid w:val="00F91977"/>
    <w:rsid w:val="00F97B57"/>
    <w:rsid w:val="00FA4F7C"/>
    <w:rsid w:val="00FB0456"/>
    <w:rsid w:val="00FB397E"/>
    <w:rsid w:val="00FB47F4"/>
    <w:rsid w:val="00FC17F4"/>
    <w:rsid w:val="00FD2B12"/>
    <w:rsid w:val="00FD2B9F"/>
    <w:rsid w:val="00FD6FA9"/>
    <w:rsid w:val="00FE2916"/>
    <w:rsid w:val="00FE3E91"/>
    <w:rsid w:val="00FF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121ED"/>
  <w15:docId w15:val="{A648FC7C-E72C-4962-9CCB-21B7096B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afa">
    <w:name w:val="Table Grid"/>
    <w:basedOn w:val="a1"/>
    <w:uiPriority w:val="59"/>
    <w:rsid w:val="006D1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D208C3"/>
  </w:style>
  <w:style w:type="character" w:customStyle="1" w:styleId="14">
    <w:name w:val="Неразрешенное упоминание1"/>
    <w:uiPriority w:val="99"/>
    <w:semiHidden/>
    <w:unhideWhenUsed/>
    <w:rsid w:val="00F204AF"/>
    <w:rPr>
      <w:color w:val="605E5C"/>
      <w:shd w:val="clear" w:color="auto" w:fill="E1DFDD"/>
    </w:rPr>
  </w:style>
  <w:style w:type="paragraph" w:styleId="afb">
    <w:name w:val="annotation subject"/>
    <w:basedOn w:val="af8"/>
    <w:next w:val="af8"/>
    <w:link w:val="afc"/>
    <w:uiPriority w:val="99"/>
    <w:semiHidden/>
    <w:unhideWhenUsed/>
    <w:rsid w:val="0061466F"/>
    <w:pPr>
      <w:spacing w:after="200" w:line="276" w:lineRule="auto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c">
    <w:name w:val="Тема примечания Знак"/>
    <w:basedOn w:val="af9"/>
    <w:link w:val="afb"/>
    <w:uiPriority w:val="99"/>
    <w:semiHidden/>
    <w:rsid w:val="0061466F"/>
    <w:rPr>
      <w:rFonts w:ascii="Times New Roman" w:eastAsia="Times New Roman" w:hAnsi="Times New Roman" w:cs="Arial Unicode MS"/>
      <w:b/>
      <w:bCs/>
      <w:lang w:val="en-GB" w:eastAsia="en-US" w:bidi="ml-IN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960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da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versereaction@drugsafe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ugia.co.in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894C-3D32-48AE-B087-9822410E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5855</Words>
  <Characters>33374</Characters>
  <Application>Microsoft Office Word</Application>
  <DocSecurity>0</DocSecurity>
  <Lines>278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39151</CharactersWithSpaces>
  <SharedDoc>false</SharedDoc>
  <HLinks>
    <vt:vector size="18" baseType="variant">
      <vt:variant>
        <vt:i4>7667774</vt:i4>
      </vt:variant>
      <vt:variant>
        <vt:i4>6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mailto:office.secretary@rogersgroup.in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Liliia O. Ovsiannikova</dc:creator>
  <cp:lastModifiedBy>Dell</cp:lastModifiedBy>
  <cp:revision>11</cp:revision>
  <cp:lastPrinted>2019-11-18T06:17:00Z</cp:lastPrinted>
  <dcterms:created xsi:type="dcterms:W3CDTF">2023-10-05T09:49:00Z</dcterms:created>
  <dcterms:modified xsi:type="dcterms:W3CDTF">2024-09-30T13:25:00Z</dcterms:modified>
</cp:coreProperties>
</file>